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654CF" w14:textId="77777777" w:rsidR="00442B06" w:rsidRPr="0016565A" w:rsidRDefault="00442B06" w:rsidP="00DF03AB">
      <w:pPr>
        <w:spacing w:after="0" w:line="276" w:lineRule="auto"/>
        <w:jc w:val="center"/>
        <w:rPr>
          <w:rFonts w:ascii="Times New Roman" w:eastAsia="Times New Roman" w:hAnsi="Times New Roman" w:cs="Times New Roman"/>
          <w:b/>
          <w:bCs/>
          <w:sz w:val="20"/>
          <w:szCs w:val="20"/>
          <w:lang w:val="uz-Cyrl-UZ" w:eastAsia="ru-RU"/>
        </w:rPr>
      </w:pPr>
      <w:r w:rsidRPr="0016565A">
        <w:rPr>
          <w:rFonts w:ascii="Times New Roman" w:eastAsia="Times New Roman" w:hAnsi="Times New Roman" w:cs="Times New Roman"/>
          <w:b/>
          <w:bCs/>
          <w:sz w:val="20"/>
          <w:szCs w:val="20"/>
          <w:lang w:val="uz-Cyrl-UZ" w:eastAsia="ru-RU"/>
        </w:rPr>
        <w:t xml:space="preserve">570-СОН АУДИТНИНГ ХАЛҚАРО СТАНДАРТИ </w:t>
      </w:r>
      <w:r w:rsidRPr="0016565A">
        <w:rPr>
          <w:rFonts w:ascii="Times New Roman" w:eastAsia="Times New Roman" w:hAnsi="Times New Roman" w:cs="Times New Roman"/>
          <w:b/>
          <w:bCs/>
          <w:sz w:val="20"/>
          <w:szCs w:val="20"/>
          <w:lang w:val="uz-Cyrl-UZ" w:eastAsia="ru-RU"/>
        </w:rPr>
        <w:br/>
        <w:t>(ҚАЙТА ТАҲРИРЛАНГАН)</w:t>
      </w:r>
    </w:p>
    <w:p w14:paraId="26C074F3" w14:textId="77777777" w:rsidR="00442B06" w:rsidRPr="0016565A" w:rsidRDefault="00442B06" w:rsidP="00DF03AB">
      <w:pPr>
        <w:spacing w:after="0" w:line="276" w:lineRule="auto"/>
        <w:jc w:val="center"/>
        <w:rPr>
          <w:rFonts w:ascii="Times New Roman" w:eastAsia="Times New Roman" w:hAnsi="Times New Roman" w:cs="Times New Roman"/>
          <w:b/>
          <w:bCs/>
          <w:sz w:val="20"/>
          <w:szCs w:val="20"/>
          <w:lang w:val="uz-Cyrl-UZ" w:eastAsia="ru-RU"/>
        </w:rPr>
      </w:pPr>
      <w:r w:rsidRPr="0016565A">
        <w:rPr>
          <w:rFonts w:ascii="Times New Roman" w:eastAsia="Times New Roman" w:hAnsi="Times New Roman" w:cs="Times New Roman"/>
          <w:b/>
          <w:bCs/>
          <w:sz w:val="20"/>
          <w:szCs w:val="20"/>
          <w:lang w:val="uz-Cyrl-UZ" w:eastAsia="ru-RU"/>
        </w:rPr>
        <w:t>ФАОЛИЯТНИНГ УЗЛУКСИЗЛИГИ</w:t>
      </w:r>
    </w:p>
    <w:p w14:paraId="40534965" w14:textId="07F3B2CD" w:rsidR="00442B06" w:rsidRPr="0016565A" w:rsidRDefault="00442B06" w:rsidP="00DF03AB">
      <w:pPr>
        <w:spacing w:after="0" w:line="240" w:lineRule="auto"/>
        <w:jc w:val="center"/>
        <w:rPr>
          <w:rFonts w:ascii="Times New Roman" w:eastAsia="Times New Roman" w:hAnsi="Times New Roman" w:cs="Times New Roman"/>
          <w:sz w:val="20"/>
          <w:szCs w:val="20"/>
          <w:lang w:val="uz-Cyrl-UZ" w:eastAsia="ru-RU"/>
        </w:rPr>
      </w:pPr>
      <w:r w:rsidRPr="0016565A">
        <w:rPr>
          <w:rFonts w:ascii="Times New Roman" w:eastAsia="Times New Roman" w:hAnsi="Times New Roman" w:cs="Times New Roman"/>
          <w:sz w:val="20"/>
          <w:szCs w:val="20"/>
          <w:lang w:val="uz-Cyrl-UZ" w:eastAsia="ru-RU"/>
        </w:rPr>
        <w:t>(2016 йил 15 декабр</w:t>
      </w:r>
      <w:r w:rsidR="002A5291" w:rsidRPr="0016565A">
        <w:rPr>
          <w:rFonts w:ascii="Times New Roman" w:eastAsia="Times New Roman" w:hAnsi="Times New Roman" w:cs="Times New Roman"/>
          <w:sz w:val="20"/>
          <w:szCs w:val="20"/>
          <w:lang w:val="uz-Cyrl-UZ" w:eastAsia="ru-RU"/>
        </w:rPr>
        <w:t>ь</w:t>
      </w:r>
      <w:r w:rsidRPr="0016565A">
        <w:rPr>
          <w:rFonts w:ascii="Times New Roman" w:eastAsia="Times New Roman" w:hAnsi="Times New Roman" w:cs="Times New Roman"/>
          <w:sz w:val="20"/>
          <w:szCs w:val="20"/>
          <w:lang w:val="uz-Cyrl-UZ" w:eastAsia="ru-RU"/>
        </w:rPr>
        <w:t xml:space="preserve"> ёки ундан кейин тугайдиган даврлар учун молиявий ҳисобот аудити учун амал қилади)</w:t>
      </w:r>
    </w:p>
    <w:p w14:paraId="1A8CA423" w14:textId="77777777" w:rsidR="00442B06" w:rsidRPr="0016565A" w:rsidRDefault="00442B06" w:rsidP="00DF03AB">
      <w:pPr>
        <w:pBdr>
          <w:bottom w:val="single" w:sz="4" w:space="1" w:color="auto"/>
        </w:pBdr>
        <w:spacing w:before="240" w:after="0" w:line="276" w:lineRule="auto"/>
        <w:jc w:val="center"/>
        <w:rPr>
          <w:rFonts w:ascii="Times New Roman" w:eastAsia="Times New Roman" w:hAnsi="Times New Roman" w:cs="Times New Roman"/>
          <w:b/>
          <w:bCs/>
          <w:color w:val="000000"/>
          <w:sz w:val="20"/>
          <w:szCs w:val="20"/>
          <w:lang w:val="uz-Cyrl-UZ" w:eastAsia="ru-RU"/>
        </w:rPr>
      </w:pPr>
      <w:r w:rsidRPr="0016565A">
        <w:rPr>
          <w:rFonts w:ascii="Times New Roman" w:eastAsia="Times New Roman" w:hAnsi="Times New Roman" w:cs="Times New Roman"/>
          <w:b/>
          <w:bCs/>
          <w:color w:val="000000"/>
          <w:sz w:val="20"/>
          <w:szCs w:val="20"/>
          <w:lang w:val="uz-Cyrl-UZ" w:eastAsia="ru-RU"/>
        </w:rPr>
        <w:t>МУНДАРИЖА</w:t>
      </w:r>
    </w:p>
    <w:p w14:paraId="6E823D69" w14:textId="2E5EE0FA" w:rsidR="00442B06" w:rsidRPr="0016565A" w:rsidRDefault="00442B06" w:rsidP="00DF03AB">
      <w:pPr>
        <w:spacing w:after="0" w:line="360" w:lineRule="auto"/>
        <w:jc w:val="right"/>
        <w:rPr>
          <w:rFonts w:ascii="Times New Roman" w:hAnsi="Times New Roman" w:cs="Times New Roman"/>
          <w:sz w:val="20"/>
          <w:szCs w:val="20"/>
          <w:lang w:val="uz-Cyrl-UZ"/>
        </w:rPr>
      </w:pPr>
      <w:r w:rsidRPr="0016565A">
        <w:rPr>
          <w:rFonts w:ascii="Times New Roman" w:hAnsi="Times New Roman" w:cs="Times New Roman"/>
          <w:sz w:val="20"/>
          <w:szCs w:val="20"/>
          <w:lang w:val="uz-Cyrl-UZ"/>
        </w:rPr>
        <w:t>Банд</w:t>
      </w:r>
    </w:p>
    <w:p w14:paraId="6D0E9DFA" w14:textId="504A789F" w:rsidR="00442B06" w:rsidRPr="0016565A" w:rsidRDefault="003D4DDC" w:rsidP="00DF03AB">
      <w:pPr>
        <w:autoSpaceDE w:val="0"/>
        <w:autoSpaceDN w:val="0"/>
        <w:adjustRightInd w:val="0"/>
        <w:spacing w:after="0" w:line="360" w:lineRule="auto"/>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Кириш</w:t>
      </w:r>
    </w:p>
    <w:p w14:paraId="64CF6592" w14:textId="709D6818" w:rsidR="00442B06" w:rsidRPr="0016565A" w:rsidRDefault="00B87C54"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АХСнинг қўллаш доираси</w:t>
      </w:r>
      <w:r w:rsidR="00442B06" w:rsidRPr="0016565A">
        <w:rPr>
          <w:rFonts w:ascii="Times New Roman" w:hAnsi="Times New Roman" w:cs="Times New Roman"/>
          <w:sz w:val="20"/>
          <w:szCs w:val="20"/>
          <w:lang w:val="uz-Cyrl-UZ"/>
        </w:rPr>
        <w:t xml:space="preserve"> .......................................................................................................................................... 1</w:t>
      </w:r>
    </w:p>
    <w:p w14:paraId="037885A8" w14:textId="74A07156" w:rsidR="00442B06" w:rsidRPr="0016565A" w:rsidRDefault="00B87C54"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Фаолиятнинг узлуксизлиги тамойили бухгалтерия ҳисобининг асоси</w:t>
      </w:r>
      <w:r w:rsidR="00442B06" w:rsidRPr="0016565A">
        <w:rPr>
          <w:rFonts w:ascii="Times New Roman" w:hAnsi="Times New Roman" w:cs="Times New Roman"/>
          <w:sz w:val="20"/>
          <w:szCs w:val="20"/>
          <w:lang w:val="uz-Cyrl-UZ"/>
        </w:rPr>
        <w:t xml:space="preserve"> ............................................................................ 2</w:t>
      </w:r>
    </w:p>
    <w:p w14:paraId="41AC3BEC" w14:textId="1BAF2476" w:rsidR="00442B06" w:rsidRPr="0016565A" w:rsidRDefault="00B87C54"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Ташкилотнинг фаолият узлуксизлигини баҳолаш учун жавобгарлик</w:t>
      </w:r>
      <w:r w:rsidR="00442B06" w:rsidRPr="0016565A">
        <w:rPr>
          <w:rFonts w:ascii="Times New Roman" w:eastAsia="TimesNewRomanPSMT" w:hAnsi="Times New Roman" w:cs="Times New Roman"/>
          <w:sz w:val="20"/>
          <w:szCs w:val="20"/>
          <w:lang w:val="uz-Cyrl-UZ"/>
        </w:rPr>
        <w:t xml:space="preserve"> </w:t>
      </w:r>
      <w:r w:rsidR="00442B06" w:rsidRPr="0016565A">
        <w:rPr>
          <w:rFonts w:ascii="Times New Roman" w:hAnsi="Times New Roman" w:cs="Times New Roman"/>
          <w:sz w:val="20"/>
          <w:szCs w:val="20"/>
          <w:lang w:val="uz-Cyrl-UZ"/>
        </w:rPr>
        <w:t>.........................</w:t>
      </w:r>
      <w:r w:rsidRPr="0016565A">
        <w:rPr>
          <w:rFonts w:ascii="Times New Roman" w:hAnsi="Times New Roman" w:cs="Times New Roman"/>
          <w:sz w:val="20"/>
          <w:szCs w:val="20"/>
          <w:lang w:val="uz-Cyrl-UZ"/>
        </w:rPr>
        <w:t>.........................</w:t>
      </w:r>
      <w:r w:rsidR="00442B06" w:rsidRPr="0016565A">
        <w:rPr>
          <w:rFonts w:ascii="Times New Roman" w:hAnsi="Times New Roman" w:cs="Times New Roman"/>
          <w:sz w:val="20"/>
          <w:szCs w:val="20"/>
          <w:lang w:val="uz-Cyrl-UZ"/>
        </w:rPr>
        <w:t>....................... 3−7</w:t>
      </w:r>
    </w:p>
    <w:p w14:paraId="0783A7ED" w14:textId="6EBB913E" w:rsidR="00442B06" w:rsidRPr="0016565A" w:rsidRDefault="00B87C54"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Кучга кириш санаси</w:t>
      </w:r>
      <w:r w:rsidR="00442B06" w:rsidRPr="0016565A">
        <w:rPr>
          <w:rFonts w:ascii="Times New Roman" w:hAnsi="Times New Roman" w:cs="Times New Roman"/>
          <w:sz w:val="20"/>
          <w:szCs w:val="20"/>
          <w:lang w:val="uz-Cyrl-UZ"/>
        </w:rPr>
        <w:t xml:space="preserve"> ............................................................................................................................................................... 8</w:t>
      </w:r>
    </w:p>
    <w:p w14:paraId="60CDE4BF" w14:textId="2E73A2A7" w:rsidR="00442B06" w:rsidRPr="0016565A" w:rsidRDefault="00B87C54"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b/>
          <w:bCs/>
          <w:sz w:val="20"/>
          <w:szCs w:val="20"/>
          <w:lang w:val="uz-Cyrl-UZ"/>
        </w:rPr>
        <w:t>Мақсадлар</w:t>
      </w:r>
      <w:r w:rsidR="00442B06" w:rsidRPr="0016565A">
        <w:rPr>
          <w:rFonts w:ascii="Times New Roman" w:hAnsi="Times New Roman" w:cs="Times New Roman"/>
          <w:b/>
          <w:bCs/>
          <w:sz w:val="20"/>
          <w:szCs w:val="20"/>
          <w:lang w:val="uz-Cyrl-UZ"/>
        </w:rPr>
        <w:t xml:space="preserve"> </w:t>
      </w:r>
      <w:r w:rsidR="00442B06" w:rsidRPr="0016565A">
        <w:rPr>
          <w:rFonts w:ascii="Times New Roman" w:hAnsi="Times New Roman" w:cs="Times New Roman"/>
          <w:sz w:val="20"/>
          <w:szCs w:val="20"/>
          <w:lang w:val="uz-Cyrl-UZ"/>
        </w:rPr>
        <w:t>..........................................................................................</w:t>
      </w:r>
      <w:r w:rsidR="003566DD" w:rsidRPr="0016565A">
        <w:rPr>
          <w:rFonts w:ascii="Times New Roman" w:hAnsi="Times New Roman" w:cs="Times New Roman"/>
          <w:sz w:val="20"/>
          <w:szCs w:val="20"/>
          <w:lang w:val="uz-Cyrl-UZ"/>
        </w:rPr>
        <w:t>........</w:t>
      </w:r>
      <w:r w:rsidR="00442B06" w:rsidRPr="0016565A">
        <w:rPr>
          <w:rFonts w:ascii="Times New Roman" w:hAnsi="Times New Roman" w:cs="Times New Roman"/>
          <w:sz w:val="20"/>
          <w:szCs w:val="20"/>
          <w:lang w:val="uz-Cyrl-UZ"/>
        </w:rPr>
        <w:t>............................................................................ 9</w:t>
      </w:r>
    </w:p>
    <w:p w14:paraId="55CD4F53" w14:textId="34012092" w:rsidR="00442B06" w:rsidRPr="0016565A" w:rsidRDefault="003566DD" w:rsidP="00DF03AB">
      <w:pPr>
        <w:autoSpaceDE w:val="0"/>
        <w:autoSpaceDN w:val="0"/>
        <w:adjustRightInd w:val="0"/>
        <w:spacing w:after="0" w:line="360" w:lineRule="auto"/>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Талаблар</w:t>
      </w:r>
    </w:p>
    <w:p w14:paraId="4068F81F" w14:textId="3500A98C" w:rsidR="00442B06" w:rsidRPr="0016565A" w:rsidRDefault="003566D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Рискни баҳолаш тартиб-таомиллари ва тегишли фаолиятлар</w:t>
      </w:r>
      <w:r w:rsidR="00442B06" w:rsidRPr="0016565A">
        <w:rPr>
          <w:rFonts w:ascii="Times New Roman" w:hAnsi="Times New Roman" w:cs="Times New Roman"/>
          <w:sz w:val="20"/>
          <w:szCs w:val="20"/>
          <w:lang w:val="uz-Cyrl-UZ"/>
        </w:rPr>
        <w:t xml:space="preserve"> ................................................................................... 10−11</w:t>
      </w:r>
    </w:p>
    <w:p w14:paraId="1603965B" w14:textId="3768517A" w:rsidR="00442B06" w:rsidRPr="0016565A" w:rsidRDefault="003566D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eastAsia="TimesNewRomanPSMT" w:hAnsi="Times New Roman" w:cs="Times New Roman"/>
          <w:sz w:val="20"/>
          <w:szCs w:val="20"/>
          <w:lang w:val="uz-Cyrl-UZ"/>
        </w:rPr>
        <w:t>Раҳбариятнинг баҳолашини кўриб чиқиш</w:t>
      </w:r>
      <w:r w:rsidR="00442B06" w:rsidRPr="0016565A">
        <w:rPr>
          <w:rFonts w:ascii="Times New Roman" w:eastAsia="TimesNewRomanPSMT" w:hAnsi="Times New Roman" w:cs="Times New Roman"/>
          <w:sz w:val="20"/>
          <w:szCs w:val="20"/>
          <w:lang w:val="uz-Cyrl-UZ"/>
        </w:rPr>
        <w:t xml:space="preserve"> </w:t>
      </w:r>
      <w:r w:rsidR="00442B06" w:rsidRPr="0016565A">
        <w:rPr>
          <w:rFonts w:ascii="Times New Roman" w:hAnsi="Times New Roman" w:cs="Times New Roman"/>
          <w:sz w:val="20"/>
          <w:szCs w:val="20"/>
          <w:lang w:val="uz-Cyrl-UZ"/>
        </w:rPr>
        <w:t>................................................................................................................... 12−14</w:t>
      </w:r>
    </w:p>
    <w:p w14:paraId="22ABD36A" w14:textId="7CC9FE36" w:rsidR="00442B06" w:rsidRPr="0016565A" w:rsidRDefault="003566D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eastAsia="TimesNewRomanPSMT" w:hAnsi="Times New Roman" w:cs="Times New Roman"/>
          <w:sz w:val="20"/>
          <w:szCs w:val="20"/>
          <w:lang w:val="uz-Cyrl-UZ"/>
        </w:rPr>
        <w:t>Раҳбарият баҳолашидан кейинги давр</w:t>
      </w:r>
      <w:r w:rsidR="00442B06" w:rsidRPr="0016565A">
        <w:rPr>
          <w:rFonts w:ascii="Times New Roman" w:eastAsia="TimesNewRomanPSMT" w:hAnsi="Times New Roman" w:cs="Times New Roman"/>
          <w:sz w:val="20"/>
          <w:szCs w:val="20"/>
          <w:lang w:val="uz-Cyrl-UZ"/>
        </w:rPr>
        <w:t xml:space="preserve"> </w:t>
      </w:r>
      <w:r w:rsidR="00442B06" w:rsidRPr="0016565A">
        <w:rPr>
          <w:rFonts w:ascii="Times New Roman" w:hAnsi="Times New Roman" w:cs="Times New Roman"/>
          <w:sz w:val="20"/>
          <w:szCs w:val="20"/>
          <w:lang w:val="uz-Cyrl-UZ"/>
        </w:rPr>
        <w:t>...............................................</w:t>
      </w:r>
      <w:r w:rsidRPr="0016565A">
        <w:rPr>
          <w:rFonts w:ascii="Times New Roman" w:hAnsi="Times New Roman" w:cs="Times New Roman"/>
          <w:sz w:val="20"/>
          <w:szCs w:val="20"/>
          <w:lang w:val="uz-Cyrl-UZ"/>
        </w:rPr>
        <w:t>..........</w:t>
      </w:r>
      <w:r w:rsidR="00442B06" w:rsidRPr="0016565A">
        <w:rPr>
          <w:rFonts w:ascii="Times New Roman" w:hAnsi="Times New Roman" w:cs="Times New Roman"/>
          <w:sz w:val="20"/>
          <w:szCs w:val="20"/>
          <w:lang w:val="uz-Cyrl-UZ"/>
        </w:rPr>
        <w:t>...................................................................... 15</w:t>
      </w:r>
    </w:p>
    <w:p w14:paraId="34DA3F62" w14:textId="1E7F77BA" w:rsidR="00442B06" w:rsidRPr="0016565A" w:rsidRDefault="003566D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Ҳодисалар ёки шароитлар аниқланганда қўшимча аудиторлик тартиб-таомиллари</w:t>
      </w:r>
      <w:r w:rsidR="00442B06" w:rsidRPr="0016565A">
        <w:rPr>
          <w:rFonts w:ascii="Times New Roman" w:hAnsi="Times New Roman" w:cs="Times New Roman"/>
          <w:sz w:val="20"/>
          <w:szCs w:val="20"/>
          <w:lang w:val="uz-Cyrl-UZ"/>
        </w:rPr>
        <w:t xml:space="preserve"> .................................................... 16</w:t>
      </w:r>
    </w:p>
    <w:p w14:paraId="33BE5D15" w14:textId="499D5883" w:rsidR="00442B06" w:rsidRPr="0016565A" w:rsidRDefault="003566D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Аудитор хулосалари</w:t>
      </w:r>
      <w:r w:rsidR="00442B06" w:rsidRPr="0016565A">
        <w:rPr>
          <w:rFonts w:ascii="Times New Roman" w:hAnsi="Times New Roman" w:cs="Times New Roman"/>
          <w:sz w:val="20"/>
          <w:szCs w:val="20"/>
          <w:lang w:val="uz-Cyrl-UZ"/>
        </w:rPr>
        <w:t xml:space="preserve"> ...................................................................................................................................................... 17−20</w:t>
      </w:r>
    </w:p>
    <w:p w14:paraId="2905B73C" w14:textId="71C88D8E" w:rsidR="00442B06" w:rsidRPr="0016565A" w:rsidRDefault="003566D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eastAsia="TimesNewRomanPSMT" w:hAnsi="Times New Roman" w:cs="Times New Roman"/>
          <w:sz w:val="20"/>
          <w:szCs w:val="20"/>
          <w:lang w:val="uz-Cyrl-UZ"/>
        </w:rPr>
        <w:t xml:space="preserve">Аудиторлик хулосаси учун оқибатлар </w:t>
      </w:r>
      <w:r w:rsidR="00442B06" w:rsidRPr="0016565A">
        <w:rPr>
          <w:rFonts w:ascii="Times New Roman" w:hAnsi="Times New Roman" w:cs="Times New Roman"/>
          <w:sz w:val="20"/>
          <w:szCs w:val="20"/>
          <w:lang w:val="uz-Cyrl-UZ"/>
        </w:rPr>
        <w:t>......................................................................................................................... 21−24</w:t>
      </w:r>
    </w:p>
    <w:p w14:paraId="5B535302" w14:textId="546738BC" w:rsidR="00442B06" w:rsidRPr="0016565A" w:rsidRDefault="003566D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Бошқарув юклатилган шахслар билан мулоқот</w:t>
      </w:r>
      <w:r w:rsidR="00442B06" w:rsidRPr="0016565A">
        <w:rPr>
          <w:rFonts w:ascii="Times New Roman" w:hAnsi="Times New Roman" w:cs="Times New Roman"/>
          <w:sz w:val="20"/>
          <w:szCs w:val="20"/>
          <w:lang w:val="uz-Cyrl-UZ"/>
        </w:rPr>
        <w:t xml:space="preserve"> .......................................</w:t>
      </w:r>
      <w:r w:rsidRPr="0016565A">
        <w:rPr>
          <w:rFonts w:ascii="Times New Roman" w:hAnsi="Times New Roman" w:cs="Times New Roman"/>
          <w:sz w:val="20"/>
          <w:szCs w:val="20"/>
          <w:lang w:val="uz-Cyrl-UZ"/>
        </w:rPr>
        <w:t>...............</w:t>
      </w:r>
      <w:r w:rsidR="00442B06" w:rsidRPr="0016565A">
        <w:rPr>
          <w:rFonts w:ascii="Times New Roman" w:hAnsi="Times New Roman" w:cs="Times New Roman"/>
          <w:sz w:val="20"/>
          <w:szCs w:val="20"/>
          <w:lang w:val="uz-Cyrl-UZ"/>
        </w:rPr>
        <w:t>.......................................................... 25</w:t>
      </w:r>
    </w:p>
    <w:p w14:paraId="26A4683E" w14:textId="31C74349" w:rsidR="00442B06" w:rsidRPr="0016565A" w:rsidRDefault="003566D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Молиявий ҳисоботни тасдиқлашда аҳамиятли кечикиш</w:t>
      </w:r>
      <w:r w:rsidR="00442B06" w:rsidRPr="0016565A">
        <w:rPr>
          <w:rFonts w:ascii="Times New Roman" w:hAnsi="Times New Roman" w:cs="Times New Roman"/>
          <w:sz w:val="20"/>
          <w:szCs w:val="20"/>
          <w:lang w:val="uz-Cyrl-UZ"/>
        </w:rPr>
        <w:t xml:space="preserve"> ...................</w:t>
      </w:r>
      <w:r w:rsidRPr="0016565A">
        <w:rPr>
          <w:rFonts w:ascii="Times New Roman" w:hAnsi="Times New Roman" w:cs="Times New Roman"/>
          <w:sz w:val="20"/>
          <w:szCs w:val="20"/>
          <w:lang w:val="uz-Cyrl-UZ"/>
        </w:rPr>
        <w:t>.....</w:t>
      </w:r>
      <w:r w:rsidR="00442B06" w:rsidRPr="0016565A">
        <w:rPr>
          <w:rFonts w:ascii="Times New Roman" w:hAnsi="Times New Roman" w:cs="Times New Roman"/>
          <w:sz w:val="20"/>
          <w:szCs w:val="20"/>
          <w:lang w:val="uz-Cyrl-UZ"/>
        </w:rPr>
        <w:t>......................................................................... 26</w:t>
      </w:r>
    </w:p>
    <w:p w14:paraId="0C3FD750" w14:textId="5CE8B167" w:rsidR="00442B06" w:rsidRPr="0016565A" w:rsidRDefault="003566DD" w:rsidP="00DF03AB">
      <w:pPr>
        <w:autoSpaceDE w:val="0"/>
        <w:autoSpaceDN w:val="0"/>
        <w:adjustRightInd w:val="0"/>
        <w:spacing w:after="0" w:line="360" w:lineRule="auto"/>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Стандартни қўллаш ва бошқа изоҳловчи материаллар</w:t>
      </w:r>
    </w:p>
    <w:p w14:paraId="0833C1CD" w14:textId="69F87CAF" w:rsidR="00442B06" w:rsidRPr="0016565A" w:rsidRDefault="00D22544"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АХСнинг қўллаш доираси</w:t>
      </w:r>
      <w:r w:rsidR="00442B06" w:rsidRPr="0016565A">
        <w:rPr>
          <w:rFonts w:ascii="Times New Roman" w:hAnsi="Times New Roman" w:cs="Times New Roman"/>
          <w:sz w:val="20"/>
          <w:szCs w:val="20"/>
          <w:lang w:val="uz-Cyrl-UZ"/>
        </w:rPr>
        <w:t>........................................................................................................................................ A1</w:t>
      </w:r>
    </w:p>
    <w:p w14:paraId="449E8F9E" w14:textId="10365212" w:rsidR="00442B06" w:rsidRPr="0016565A" w:rsidRDefault="00D22544"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Фаолиятнинг узлуксизлиги тамойили</w:t>
      </w:r>
      <w:r w:rsidR="00442B06" w:rsidRPr="0016565A">
        <w:rPr>
          <w:rFonts w:ascii="Times New Roman" w:hAnsi="Times New Roman" w:cs="Times New Roman"/>
          <w:sz w:val="20"/>
          <w:szCs w:val="20"/>
          <w:lang w:val="uz-Cyrl-UZ"/>
        </w:rPr>
        <w:t xml:space="preserve"> ............................................................</w:t>
      </w:r>
      <w:r w:rsidRPr="0016565A">
        <w:rPr>
          <w:rFonts w:ascii="Times New Roman" w:hAnsi="Times New Roman" w:cs="Times New Roman"/>
          <w:sz w:val="20"/>
          <w:szCs w:val="20"/>
          <w:lang w:val="uz-Cyrl-UZ"/>
        </w:rPr>
        <w:t>.</w:t>
      </w:r>
      <w:r w:rsidR="00442B06" w:rsidRPr="0016565A">
        <w:rPr>
          <w:rFonts w:ascii="Times New Roman" w:hAnsi="Times New Roman" w:cs="Times New Roman"/>
          <w:sz w:val="20"/>
          <w:szCs w:val="20"/>
          <w:lang w:val="uz-Cyrl-UZ"/>
        </w:rPr>
        <w:t>.................................................................. A2</w:t>
      </w:r>
    </w:p>
    <w:p w14:paraId="11F87871" w14:textId="7A8B5D2A" w:rsidR="00442B06" w:rsidRPr="0016565A" w:rsidRDefault="00B3651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Рискни баҳолаш тартиб-таомиллари ва тегишли фаолиятлар</w:t>
      </w:r>
      <w:r w:rsidR="00442B06" w:rsidRPr="0016565A">
        <w:rPr>
          <w:rFonts w:ascii="Times New Roman" w:hAnsi="Times New Roman" w:cs="Times New Roman"/>
          <w:sz w:val="20"/>
          <w:szCs w:val="20"/>
          <w:lang w:val="uz-Cyrl-UZ"/>
        </w:rPr>
        <w:t xml:space="preserve"> ................................................................................. A3−A7</w:t>
      </w:r>
    </w:p>
    <w:p w14:paraId="04314AF1" w14:textId="56023D94" w:rsidR="00442B06" w:rsidRPr="0016565A" w:rsidRDefault="00B3651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Раҳбарият баҳолашини кўриб чиқиш</w:t>
      </w:r>
      <w:r w:rsidR="00442B06" w:rsidRPr="0016565A">
        <w:rPr>
          <w:rFonts w:ascii="Times New Roman" w:eastAsia="TimesNewRomanPSMT" w:hAnsi="Times New Roman" w:cs="Times New Roman"/>
          <w:sz w:val="20"/>
          <w:szCs w:val="20"/>
          <w:lang w:val="uz-Cyrl-UZ"/>
        </w:rPr>
        <w:t xml:space="preserve"> </w:t>
      </w:r>
      <w:r w:rsidR="00442B06" w:rsidRPr="0016565A">
        <w:rPr>
          <w:rFonts w:ascii="Times New Roman" w:hAnsi="Times New Roman" w:cs="Times New Roman"/>
          <w:sz w:val="20"/>
          <w:szCs w:val="20"/>
          <w:lang w:val="uz-Cyrl-UZ"/>
        </w:rPr>
        <w:t>....................................................................................................................... A8−A13</w:t>
      </w:r>
    </w:p>
    <w:p w14:paraId="7214A264" w14:textId="42192A80" w:rsidR="00442B06" w:rsidRPr="0016565A" w:rsidRDefault="00B3651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eastAsia="TimesNewRomanPSMT" w:hAnsi="Times New Roman" w:cs="Times New Roman"/>
          <w:sz w:val="20"/>
          <w:szCs w:val="20"/>
          <w:lang w:val="uz-Cyrl-UZ"/>
        </w:rPr>
        <w:t>Раҳбарият баҳолашидан кейинги давр</w:t>
      </w:r>
      <w:r w:rsidR="00442B06" w:rsidRPr="0016565A">
        <w:rPr>
          <w:rFonts w:ascii="Times New Roman" w:eastAsia="TimesNewRomanPSMT" w:hAnsi="Times New Roman" w:cs="Times New Roman"/>
          <w:sz w:val="20"/>
          <w:szCs w:val="20"/>
          <w:lang w:val="uz-Cyrl-UZ"/>
        </w:rPr>
        <w:t xml:space="preserve"> </w:t>
      </w:r>
      <w:r w:rsidR="00442B06" w:rsidRPr="0016565A">
        <w:rPr>
          <w:rFonts w:ascii="Times New Roman" w:hAnsi="Times New Roman" w:cs="Times New Roman"/>
          <w:sz w:val="20"/>
          <w:szCs w:val="20"/>
          <w:lang w:val="uz-Cyrl-UZ"/>
        </w:rPr>
        <w:t>................................................................................................................... A14−A15</w:t>
      </w:r>
    </w:p>
    <w:p w14:paraId="1CA6C1ED" w14:textId="1F426C0B" w:rsidR="00442B06" w:rsidRPr="0016565A" w:rsidRDefault="00B3651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Ҳодисалар ёки шароитлар аниқланганда қўшимча аудиторлик тартиб-таомиллари</w:t>
      </w:r>
      <w:r w:rsidR="00442B06" w:rsidRPr="0016565A">
        <w:rPr>
          <w:rFonts w:ascii="Times New Roman" w:hAnsi="Times New Roman" w:cs="Times New Roman"/>
          <w:sz w:val="20"/>
          <w:szCs w:val="20"/>
          <w:lang w:val="uz-Cyrl-UZ"/>
        </w:rPr>
        <w:t xml:space="preserve"> ........................................ A16−A20</w:t>
      </w:r>
    </w:p>
    <w:p w14:paraId="446A74A5" w14:textId="6E2459DD" w:rsidR="00442B06" w:rsidRPr="0016565A" w:rsidRDefault="00B3651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Аудитор хулосалари</w:t>
      </w:r>
      <w:r w:rsidR="00442B06" w:rsidRPr="0016565A">
        <w:rPr>
          <w:rFonts w:ascii="Times New Roman" w:hAnsi="Times New Roman" w:cs="Times New Roman"/>
          <w:sz w:val="20"/>
          <w:szCs w:val="20"/>
          <w:lang w:val="uz-Cyrl-UZ"/>
        </w:rPr>
        <w:t xml:space="preserve"> ................................................................................................................................................. A21−A25</w:t>
      </w:r>
    </w:p>
    <w:p w14:paraId="4309A5B9" w14:textId="2A60EDE8" w:rsidR="00442B06" w:rsidRPr="0016565A" w:rsidRDefault="00797B3D" w:rsidP="00DF03AB">
      <w:pPr>
        <w:autoSpaceDE w:val="0"/>
        <w:autoSpaceDN w:val="0"/>
        <w:adjustRightInd w:val="0"/>
        <w:spacing w:after="0" w:line="360" w:lineRule="auto"/>
        <w:rPr>
          <w:rFonts w:ascii="Times New Roman" w:hAnsi="Times New Roman" w:cs="Times New Roman"/>
          <w:sz w:val="20"/>
          <w:szCs w:val="20"/>
          <w:lang w:val="uz-Cyrl-UZ"/>
        </w:rPr>
      </w:pPr>
      <w:r w:rsidRPr="0016565A">
        <w:rPr>
          <w:rFonts w:ascii="Times New Roman" w:eastAsia="TimesNewRomanPSMT" w:hAnsi="Times New Roman" w:cs="Times New Roman"/>
          <w:sz w:val="20"/>
          <w:szCs w:val="20"/>
          <w:lang w:val="uz-Cyrl-UZ"/>
        </w:rPr>
        <w:t xml:space="preserve">Аудиторлик хулосаси учун оқибатлар </w:t>
      </w:r>
      <w:r w:rsidR="00442B06" w:rsidRPr="0016565A">
        <w:rPr>
          <w:rFonts w:ascii="Times New Roman" w:hAnsi="Times New Roman" w:cs="Times New Roman"/>
          <w:sz w:val="20"/>
          <w:szCs w:val="20"/>
          <w:lang w:val="uz-Cyrl-UZ"/>
        </w:rPr>
        <w:t>................................................................................................................... A26−A35</w:t>
      </w:r>
    </w:p>
    <w:p w14:paraId="08E99DC8" w14:textId="2AA9FDA1" w:rsidR="00442B06" w:rsidRPr="0016565A" w:rsidRDefault="00797B3D" w:rsidP="00DF03AB">
      <w:pPr>
        <w:pBdr>
          <w:bottom w:val="single" w:sz="4" w:space="1" w:color="auto"/>
        </w:pBdr>
        <w:spacing w:after="0" w:line="360" w:lineRule="auto"/>
        <w:rPr>
          <w:rFonts w:ascii="Times New Roman" w:hAnsi="Times New Roman" w:cs="Times New Roman"/>
          <w:sz w:val="20"/>
          <w:szCs w:val="20"/>
          <w:lang w:val="uz-Cyrl-UZ"/>
        </w:rPr>
      </w:pPr>
      <w:r w:rsidRPr="0016565A">
        <w:rPr>
          <w:rFonts w:ascii="Times New Roman" w:eastAsia="TimesNewRomanPSMT" w:hAnsi="Times New Roman" w:cs="Times New Roman"/>
          <w:sz w:val="20"/>
          <w:szCs w:val="20"/>
          <w:lang w:val="uz-Cyrl-UZ"/>
        </w:rPr>
        <w:t>Илова</w:t>
      </w:r>
      <w:r w:rsidR="00442B06" w:rsidRPr="0016565A">
        <w:rPr>
          <w:rFonts w:ascii="Times New Roman" w:eastAsia="TimesNewRomanPSMT" w:hAnsi="Times New Roman" w:cs="Times New Roman"/>
          <w:sz w:val="20"/>
          <w:szCs w:val="20"/>
          <w:lang w:val="uz-Cyrl-UZ"/>
        </w:rPr>
        <w:t xml:space="preserve">: </w:t>
      </w:r>
      <w:r w:rsidRPr="0016565A">
        <w:rPr>
          <w:rFonts w:ascii="Times New Roman" w:eastAsia="TimesNewRomanPSMT" w:hAnsi="Times New Roman" w:cs="Times New Roman"/>
          <w:sz w:val="20"/>
          <w:szCs w:val="20"/>
          <w:lang w:val="uz-Cyrl-UZ"/>
        </w:rPr>
        <w:t>Фаолиятнинг узлуксизлигига  тегишли аудиторлик хулосаларига мисоллари</w:t>
      </w:r>
    </w:p>
    <w:p w14:paraId="63D2693E" w14:textId="77777777" w:rsidR="008E6C9C" w:rsidRPr="0016565A" w:rsidRDefault="008E6C9C" w:rsidP="00DF03AB">
      <w:pPr>
        <w:pStyle w:val="ac"/>
        <w:spacing w:after="0" w:line="276" w:lineRule="auto"/>
        <w:jc w:val="both"/>
        <w:rPr>
          <w:rFonts w:ascii="Times New Roman" w:hAnsi="Times New Roman" w:cs="Times New Roman"/>
          <w:sz w:val="20"/>
          <w:szCs w:val="20"/>
          <w:lang w:val="uz-Cyrl-UZ"/>
        </w:rPr>
      </w:pPr>
    </w:p>
    <w:p w14:paraId="56338D98" w14:textId="44BB6304" w:rsidR="00442B06" w:rsidRPr="0016565A" w:rsidRDefault="00442B06" w:rsidP="00DF03AB">
      <w:pPr>
        <w:pStyle w:val="ac"/>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 xml:space="preserve">570-сон Аудитнинг халқаро стандарти (АХС) (қайта таҳрирланган), </w:t>
      </w:r>
      <w:r w:rsidRPr="0016565A">
        <w:rPr>
          <w:rFonts w:ascii="Times New Roman" w:hAnsi="Times New Roman" w:cs="Times New Roman"/>
          <w:i/>
          <w:iCs/>
          <w:sz w:val="20"/>
          <w:szCs w:val="20"/>
          <w:lang w:val="uz-Cyrl-UZ"/>
        </w:rPr>
        <w:t>"Фаолиятнинг узлуксизлиги",</w:t>
      </w:r>
      <w:r w:rsidRPr="0016565A">
        <w:rPr>
          <w:rFonts w:ascii="Times New Roman" w:hAnsi="Times New Roman" w:cs="Times New Roman"/>
          <w:sz w:val="20"/>
          <w:szCs w:val="20"/>
          <w:lang w:val="uz-Cyrl-UZ"/>
        </w:rPr>
        <w:t xml:space="preserve"> 200-сон АХС "</w:t>
      </w:r>
      <w:r w:rsidRPr="0016565A">
        <w:rPr>
          <w:rFonts w:ascii="Times New Roman" w:hAnsi="Times New Roman" w:cs="Times New Roman"/>
          <w:i/>
          <w:iCs/>
          <w:sz w:val="20"/>
          <w:szCs w:val="20"/>
          <w:lang w:val="uz-Cyrl-UZ"/>
        </w:rPr>
        <w:t>Мустақил аудиторнинг умумий мақсадлари ва Аудитнинг халқаро стандартларига мувофиқ аудит ўтказиш</w:t>
      </w:r>
      <w:r w:rsidRPr="0016565A">
        <w:rPr>
          <w:rFonts w:ascii="Times New Roman" w:hAnsi="Times New Roman" w:cs="Times New Roman"/>
          <w:sz w:val="20"/>
          <w:szCs w:val="20"/>
          <w:lang w:val="uz-Cyrl-UZ"/>
        </w:rPr>
        <w:t>" билан биргаликда ўқилиши лозим.</w:t>
      </w:r>
    </w:p>
    <w:p w14:paraId="6906E829" w14:textId="77777777" w:rsidR="00442B06" w:rsidRPr="0016565A" w:rsidRDefault="00442B06" w:rsidP="00DF03AB">
      <w:pPr>
        <w:pStyle w:val="Heading2NoSpaceBefore"/>
        <w:suppressAutoHyphens/>
        <w:spacing w:line="276" w:lineRule="auto"/>
        <w:rPr>
          <w:color w:val="auto"/>
          <w:sz w:val="20"/>
          <w:szCs w:val="20"/>
          <w:lang w:val="uz-Cyrl-UZ"/>
        </w:rPr>
        <w:sectPr w:rsidR="00442B06" w:rsidRPr="0016565A" w:rsidSect="003D4DDC">
          <w:pgSz w:w="11906" w:h="16838"/>
          <w:pgMar w:top="851" w:right="851" w:bottom="851" w:left="1134" w:header="709" w:footer="709" w:gutter="0"/>
          <w:cols w:space="708"/>
          <w:docGrid w:linePitch="360"/>
        </w:sectPr>
      </w:pPr>
    </w:p>
    <w:p w14:paraId="31A7410E" w14:textId="736AF35B" w:rsidR="00442B06" w:rsidRPr="0016565A" w:rsidRDefault="00442B06" w:rsidP="00284508">
      <w:pPr>
        <w:pStyle w:val="Heading2NoSpaceBefore"/>
        <w:suppressAutoHyphens/>
        <w:spacing w:line="240" w:lineRule="auto"/>
        <w:rPr>
          <w:color w:val="auto"/>
          <w:lang w:val="uz-Cyrl-UZ"/>
        </w:rPr>
      </w:pPr>
      <w:r w:rsidRPr="0016565A">
        <w:rPr>
          <w:color w:val="auto"/>
          <w:lang w:val="uz-Cyrl-UZ"/>
        </w:rPr>
        <w:lastRenderedPageBreak/>
        <w:t xml:space="preserve">Кириш </w:t>
      </w:r>
    </w:p>
    <w:p w14:paraId="19A63924" w14:textId="7CD439C9" w:rsidR="00442B06" w:rsidRPr="0016565A" w:rsidRDefault="00442B06" w:rsidP="00284508">
      <w:pPr>
        <w:pStyle w:val="Heading3Stacked"/>
        <w:spacing w:before="240" w:line="240" w:lineRule="auto"/>
        <w:rPr>
          <w:color w:val="auto"/>
          <w:lang w:val="uz-Cyrl-UZ"/>
        </w:rPr>
      </w:pPr>
      <w:r w:rsidRPr="0016565A">
        <w:rPr>
          <w:color w:val="auto"/>
          <w:lang w:val="uz-Cyrl-UZ"/>
        </w:rPr>
        <w:t>АХСнинг қўллаш доираси</w:t>
      </w:r>
    </w:p>
    <w:p w14:paraId="03CE0766" w14:textId="3233553F" w:rsidR="00442B06" w:rsidRPr="0016565A" w:rsidRDefault="00442B06" w:rsidP="00284508">
      <w:pPr>
        <w:pStyle w:val="List1"/>
        <w:spacing w:before="240" w:line="240" w:lineRule="auto"/>
        <w:rPr>
          <w:color w:val="auto"/>
          <w:lang w:val="uz-Cyrl-UZ"/>
        </w:rPr>
      </w:pPr>
      <w:r w:rsidRPr="0016565A">
        <w:rPr>
          <w:color w:val="auto"/>
          <w:lang w:val="uz-Cyrl-UZ"/>
        </w:rPr>
        <w:t>1.</w:t>
      </w:r>
      <w:r w:rsidRPr="0016565A">
        <w:rPr>
          <w:color w:val="auto"/>
          <w:lang w:val="uz-Cyrl-UZ"/>
        </w:rPr>
        <w:tab/>
        <w:t>Мазкур Аудитнинг халқаро стандарти (АХС) фаолиятнинг узлуксизлигига тегишли молиявий ҳисобот аудитида аудиторнинг жавобгарликлари ва аудитор хулосасидаги оқибатлари билан боғлиқ масалаларни кўриб чиқади. (А1 бандга қаранг)</w:t>
      </w:r>
    </w:p>
    <w:p w14:paraId="6C6E8067" w14:textId="5673C402"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Фаолиятнинг узлуксизлиги тамойили бухгалтерия ҳисобининг асоси</w:t>
      </w:r>
    </w:p>
    <w:p w14:paraId="63C27DAE" w14:textId="24E31541" w:rsidR="00442B06" w:rsidRPr="0016565A" w:rsidRDefault="00442B06" w:rsidP="00284508">
      <w:pPr>
        <w:pStyle w:val="List1"/>
        <w:spacing w:before="240" w:line="240" w:lineRule="auto"/>
        <w:rPr>
          <w:color w:val="auto"/>
          <w:lang w:val="uz-Cyrl-UZ"/>
        </w:rPr>
      </w:pPr>
      <w:r w:rsidRPr="0016565A">
        <w:rPr>
          <w:color w:val="auto"/>
          <w:lang w:val="uz-Cyrl-UZ"/>
        </w:rPr>
        <w:t>2.</w:t>
      </w:r>
      <w:r w:rsidRPr="0016565A">
        <w:rPr>
          <w:color w:val="auto"/>
          <w:lang w:val="uz-Cyrl-UZ"/>
        </w:rPr>
        <w:tab/>
        <w:t>Бухгалтерия ҳисобининг асоси фаолиятнинг узлуксизлиги тамойилига мувофиқ, молиявий ҳисобот ташкилот фаолияти узлуксиз</w:t>
      </w:r>
      <w:r w:rsidR="002A5291" w:rsidRPr="0016565A">
        <w:rPr>
          <w:color w:val="auto"/>
          <w:lang w:val="uz-Cyrl-UZ"/>
        </w:rPr>
        <w:t xml:space="preserve"> </w:t>
      </w:r>
      <w:r w:rsidRPr="0016565A">
        <w:rPr>
          <w:color w:val="auto"/>
          <w:lang w:val="uz-Cyrl-UZ"/>
        </w:rPr>
        <w:t xml:space="preserve">ва </w:t>
      </w:r>
      <w:r w:rsidRPr="0016565A">
        <w:rPr>
          <w:lang w:val="uz-Cyrl-UZ"/>
        </w:rPr>
        <w:t>яқин келажакда</w:t>
      </w:r>
      <w:r w:rsidR="002A5291" w:rsidRPr="0016565A">
        <w:rPr>
          <w:lang w:val="uz-Cyrl-UZ"/>
        </w:rPr>
        <w:t xml:space="preserve"> </w:t>
      </w:r>
      <w:r w:rsidRPr="0016565A">
        <w:rPr>
          <w:color w:val="auto"/>
          <w:lang w:val="uz-Cyrl-UZ"/>
        </w:rPr>
        <w:t>ўз фаолиятини давом эттиради деган</w:t>
      </w:r>
      <w:r w:rsidR="002A5291" w:rsidRPr="0016565A">
        <w:rPr>
          <w:color w:val="auto"/>
          <w:lang w:val="uz-Cyrl-UZ"/>
        </w:rPr>
        <w:t xml:space="preserve"> </w:t>
      </w:r>
      <w:r w:rsidRPr="0016565A">
        <w:rPr>
          <w:color w:val="auto"/>
          <w:lang w:val="uz-Cyrl-UZ"/>
        </w:rPr>
        <w:t>фаразга асосланган ҳолда тайёрланади. Умумий мақсадли молиявий ҳисобот бухгалтерия ҳисобида қўлланиладиган фаолият узлуксизлиги тамойилига асосланиб, агар раҳбарият ташкилотни тугатиш ёки фаолиятини тўхтатиш ниятида бўлмаса, ёки шундай қилишдан бошқа имкони бўлмаса, тайёрланади. Махсус мақсадли молиявий ҳисобот бухгалтерия ҳисобида қўлланиладиган фаолият узлуксизлиги</w:t>
      </w:r>
      <w:r w:rsidR="002A5291" w:rsidRPr="0016565A">
        <w:rPr>
          <w:color w:val="auto"/>
          <w:lang w:val="uz-Cyrl-UZ"/>
        </w:rPr>
        <w:t xml:space="preserve"> </w:t>
      </w:r>
      <w:r w:rsidRPr="0016565A">
        <w:rPr>
          <w:lang w:val="uz-Cyrl-UZ"/>
        </w:rPr>
        <w:t>тамойили</w:t>
      </w:r>
      <w:r w:rsidR="002A5291" w:rsidRPr="0016565A">
        <w:rPr>
          <w:lang w:val="uz-Cyrl-UZ"/>
        </w:rPr>
        <w:t xml:space="preserve"> </w:t>
      </w:r>
      <w:r w:rsidRPr="0016565A">
        <w:rPr>
          <w:color w:val="auto"/>
          <w:lang w:val="uz-Cyrl-UZ"/>
        </w:rPr>
        <w:t>қўлланиладиган</w:t>
      </w:r>
      <w:r w:rsidR="002A5291" w:rsidRPr="0016565A">
        <w:rPr>
          <w:color w:val="auto"/>
          <w:lang w:val="uz-Cyrl-UZ"/>
        </w:rPr>
        <w:t xml:space="preserve"> </w:t>
      </w:r>
      <w:r w:rsidRPr="0016565A">
        <w:rPr>
          <w:color w:val="auto"/>
          <w:lang w:val="uz-Cyrl-UZ"/>
        </w:rPr>
        <w:t>молиявий ҳисобот асосига мувофиқ тайёрланиши ёки тайёрланмаслиги мумкин (масалан, бухгалтерия ҳисобида қўлланиладиган фаолият узлуксизлиги тамоийли айрим юрисдикцияларда солиқ асосида тайёрланган молиявий ҳисобот учун аҳамиятли эмас). Бухгалтерия ҳисобида қўлланиладиган фаолиятнинг узлуксизлиги тамойилидан фойдаланиш мақсадга  мувофиқ бўлганда, активлар ва мажбуриятлар ташкилот ўз активларини сотиш ва мажбуриятларини бизнеснинг нормал жараёнида бажариш қобилиятига эга бўлади деган асосда акс эттирилади. (А2 бандга қаранг)</w:t>
      </w:r>
    </w:p>
    <w:p w14:paraId="6F0D037C" w14:textId="5BB67224"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Ташкилотнинг фаолият узлуксизлигини баҳолаш учун жавобгарлик</w:t>
      </w:r>
    </w:p>
    <w:p w14:paraId="2B2AF251" w14:textId="36B3312F" w:rsidR="00442B06" w:rsidRPr="0016565A" w:rsidRDefault="00442B06" w:rsidP="00284508">
      <w:pPr>
        <w:pStyle w:val="List1"/>
        <w:spacing w:before="240" w:line="240" w:lineRule="auto"/>
        <w:rPr>
          <w:color w:val="auto"/>
          <w:lang w:val="uz-Cyrl-UZ"/>
        </w:rPr>
      </w:pPr>
      <w:r w:rsidRPr="0016565A">
        <w:rPr>
          <w:color w:val="auto"/>
          <w:lang w:val="uz-Cyrl-UZ"/>
        </w:rPr>
        <w:t>3.</w:t>
      </w:r>
      <w:r w:rsidRPr="0016565A">
        <w:rPr>
          <w:color w:val="auto"/>
          <w:lang w:val="uz-Cyrl-UZ"/>
        </w:rPr>
        <w:tab/>
        <w:t xml:space="preserve">Айрим молиявий ҳисобот асослари раҳбариятдан ташкилотнинг фаолият узлуксизлигини махсус баҳолашни талаб қиладиган аниқ талаб ва фаолиятнинг узлуксизлиги билан боғлиқ кўриб чиқиладиган масалалар ва маълумотларни ёритиб бериш бўйича стандартларни ўз ичига олади. Масалан, 1-сон </w:t>
      </w:r>
      <w:r w:rsidRPr="0016565A">
        <w:rPr>
          <w:lang w:val="uz-Cyrl-UZ"/>
        </w:rPr>
        <w:t>Бухгалтерия</w:t>
      </w:r>
      <w:r w:rsidR="002A5291" w:rsidRPr="0016565A">
        <w:rPr>
          <w:lang w:val="uz-Cyrl-UZ"/>
        </w:rPr>
        <w:t xml:space="preserve"> </w:t>
      </w:r>
      <w:r w:rsidRPr="0016565A">
        <w:rPr>
          <w:color w:val="auto"/>
          <w:lang w:val="uz-Cyrl-UZ"/>
        </w:rPr>
        <w:t>ҳисобининг халқаро стандарти (БҲХС) раҳбариятдан ташкилотнинг фаолият узлуксизлигини баҳолашни талаб қилади.</w:t>
      </w:r>
      <w:r w:rsidRPr="0016565A">
        <w:rPr>
          <w:rStyle w:val="af0"/>
          <w:color w:val="auto"/>
          <w:lang w:val="uz-Cyrl-UZ"/>
        </w:rPr>
        <w:footnoteReference w:id="1"/>
      </w:r>
      <w:r w:rsidRPr="0016565A">
        <w:rPr>
          <w:color w:val="auto"/>
          <w:lang w:val="uz-Cyrl-UZ"/>
        </w:rPr>
        <w:t xml:space="preserve"> Ташкилотнинг фаолият узлуксизлигини баҳолаш бўйича раҳбариятнинг жавобгарлиги ва тегишли молиявий ҳисобот маълумотларини ёритиб бериш бўйича батафсил талаблар қонун ва норматив ҳужжатларда ҳам белгиланган бўлиши мумкин.</w:t>
      </w:r>
    </w:p>
    <w:p w14:paraId="4E57A1AE" w14:textId="40E4CFFE" w:rsidR="00442B06" w:rsidRPr="0016565A" w:rsidRDefault="00442B06" w:rsidP="00284508">
      <w:pPr>
        <w:pStyle w:val="List1"/>
        <w:spacing w:before="240" w:line="240" w:lineRule="auto"/>
        <w:rPr>
          <w:color w:val="auto"/>
          <w:lang w:val="uz-Cyrl-UZ"/>
        </w:rPr>
      </w:pPr>
      <w:r w:rsidRPr="0016565A">
        <w:rPr>
          <w:color w:val="auto"/>
          <w:lang w:val="uz-Cyrl-UZ"/>
        </w:rPr>
        <w:t>4.</w:t>
      </w:r>
      <w:r w:rsidRPr="0016565A">
        <w:rPr>
          <w:color w:val="auto"/>
          <w:lang w:val="uz-Cyrl-UZ"/>
        </w:rPr>
        <w:tab/>
        <w:t>Бошқа молиявий ҳисобот асосларида раҳбариятдан ташкилотнинг фаолият узлуксизлигини махсус баҳолаш учун аниқ талаб бўлмаслиги мумкин. Шунга қарамай, 2-бандда кўриб чиқилганидек, бухгалтерия ҳисобида қўлланиладиган фаолиятнинг узлуксизлиги тамойили молиявий ҳисоботни тайёрлашда асосий тамойил бўлганда, молиявий ҳисоботни тайёрлаш раҳбариятдан молиявий ҳисобот асосига аниқ талаб киритилмаган бўлса ҳам, ташкилотнинг фаолият узлуксизлигини баҳолашни талаб қилади.</w:t>
      </w:r>
    </w:p>
    <w:p w14:paraId="12E2646F" w14:textId="77777777" w:rsidR="00442B06" w:rsidRPr="0016565A" w:rsidRDefault="00442B06" w:rsidP="00284508">
      <w:pPr>
        <w:pStyle w:val="List1"/>
        <w:spacing w:before="240" w:line="240" w:lineRule="auto"/>
        <w:rPr>
          <w:color w:val="auto"/>
          <w:spacing w:val="-3"/>
          <w:lang w:val="uz-Cyrl-UZ"/>
        </w:rPr>
      </w:pPr>
      <w:r w:rsidRPr="0016565A">
        <w:rPr>
          <w:color w:val="auto"/>
          <w:spacing w:val="-3"/>
          <w:lang w:val="uz-Cyrl-UZ"/>
        </w:rPr>
        <w:t>5.</w:t>
      </w:r>
      <w:r w:rsidRPr="0016565A">
        <w:rPr>
          <w:color w:val="auto"/>
          <w:spacing w:val="-3"/>
          <w:lang w:val="uz-Cyrl-UZ"/>
        </w:rPr>
        <w:tab/>
        <w:t>Ташкилотнинг фаолият узлуксизлигини раҳбарият томонидан баҳолаш маълум бир вақтда, ҳодисалар ёки шароитларнинг табиатан ноаниқ бўлган келажакдаги натижалари ҳақида мулоҳаза юритишни ўз ичига олади. Қуйидаги омиллар бу мулоҳаза учун аҳамиятлидир:</w:t>
      </w:r>
    </w:p>
    <w:p w14:paraId="1233B019" w14:textId="77777777" w:rsidR="00442B06" w:rsidRPr="0016565A" w:rsidRDefault="00442B06" w:rsidP="00284508">
      <w:pPr>
        <w:pStyle w:val="List1"/>
        <w:numPr>
          <w:ilvl w:val="0"/>
          <w:numId w:val="29"/>
        </w:numPr>
        <w:tabs>
          <w:tab w:val="clear" w:pos="734"/>
        </w:tabs>
        <w:spacing w:before="240" w:line="240" w:lineRule="auto"/>
        <w:ind w:left="993" w:hanging="426"/>
        <w:rPr>
          <w:color w:val="auto"/>
          <w:spacing w:val="-3"/>
          <w:lang w:val="uz-Cyrl-UZ"/>
        </w:rPr>
      </w:pPr>
      <w:r w:rsidRPr="0016565A">
        <w:rPr>
          <w:color w:val="auto"/>
          <w:spacing w:val="-3"/>
          <w:lang w:val="uz-Cyrl-UZ"/>
        </w:rPr>
        <w:t>Ҳодиса ёки шароит натижаси билан боғлиқ ноаниқлик даражаси ҳодиса ёки шароит ёки натижа қанчалик олисда содир бўлишига қараб аҳамиятли даражада ошади. Шу сабабли, раҳбариятдан аниқ баҳолашни талаб қиладиган аксарият молиявий ҳисобот асослари раҳбарият барча мавжуд маълумотларни ҳисобга олиши зарур бўлган даврни аниқлайди.</w:t>
      </w:r>
    </w:p>
    <w:p w14:paraId="63F76447" w14:textId="77777777" w:rsidR="00442B06" w:rsidRPr="0016565A" w:rsidRDefault="00442B06" w:rsidP="00284508">
      <w:pPr>
        <w:pStyle w:val="List1"/>
        <w:numPr>
          <w:ilvl w:val="0"/>
          <w:numId w:val="29"/>
        </w:numPr>
        <w:tabs>
          <w:tab w:val="clear" w:pos="734"/>
        </w:tabs>
        <w:spacing w:before="240" w:line="240" w:lineRule="auto"/>
        <w:ind w:left="993" w:hanging="426"/>
        <w:rPr>
          <w:color w:val="auto"/>
          <w:spacing w:val="-3"/>
          <w:lang w:val="uz-Cyrl-UZ"/>
        </w:rPr>
      </w:pPr>
      <w:r w:rsidRPr="0016565A">
        <w:rPr>
          <w:color w:val="auto"/>
          <w:spacing w:val="-3"/>
          <w:lang w:val="uz-Cyrl-UZ"/>
        </w:rPr>
        <w:t>Ташкилотнинг ўлчами ва мураккаблиги, унинг бизнесининг характери ва ҳолати ҳамда ташқи омилларнинг таъсири ҳодисалар ёки шароитлар натижаси бўйича мулоҳазага таъсир қилади.</w:t>
      </w:r>
    </w:p>
    <w:p w14:paraId="32D905A3" w14:textId="5DD2CAE5" w:rsidR="00442B06" w:rsidRPr="0016565A" w:rsidRDefault="00442B06" w:rsidP="00284508">
      <w:pPr>
        <w:pStyle w:val="List1"/>
        <w:numPr>
          <w:ilvl w:val="0"/>
          <w:numId w:val="29"/>
        </w:numPr>
        <w:tabs>
          <w:tab w:val="clear" w:pos="734"/>
        </w:tabs>
        <w:spacing w:before="240" w:line="240" w:lineRule="auto"/>
        <w:ind w:left="993" w:hanging="426"/>
        <w:rPr>
          <w:color w:val="auto"/>
          <w:lang w:val="uz-Cyrl-UZ"/>
        </w:rPr>
      </w:pPr>
      <w:r w:rsidRPr="0016565A">
        <w:rPr>
          <w:color w:val="auto"/>
          <w:spacing w:val="-3"/>
          <w:lang w:val="uz-Cyrl-UZ"/>
        </w:rPr>
        <w:t>Келажак ҳақидаги ҳар қандай мулоҳаза, у қилинаётган вақтда мавжуд бўлган маълумотларга асосланади. Кейинги ҳодисалар қилинган пайтда оқилона бўлган мулоҳазалар билан мос келмайдиган натижаларга олиб келиши мумкин.</w:t>
      </w:r>
    </w:p>
    <w:p w14:paraId="5FC6A7EE" w14:textId="7ABE8E3A" w:rsidR="00442B06" w:rsidRPr="0016565A" w:rsidRDefault="00442B06" w:rsidP="00284508">
      <w:pPr>
        <w:pStyle w:val="4"/>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color w:val="auto"/>
          <w:sz w:val="20"/>
          <w:szCs w:val="20"/>
          <w:lang w:val="uz-Cyrl-UZ"/>
        </w:rPr>
        <w:t>Аудиторнинг жавобгарликлари</w:t>
      </w:r>
    </w:p>
    <w:p w14:paraId="26381BC4" w14:textId="7B633B81" w:rsidR="00442B06" w:rsidRPr="0016565A" w:rsidRDefault="00442B06" w:rsidP="00284508">
      <w:pPr>
        <w:pStyle w:val="List1"/>
        <w:spacing w:before="240" w:line="240" w:lineRule="auto"/>
        <w:rPr>
          <w:color w:val="auto"/>
          <w:spacing w:val="-4"/>
          <w:lang w:val="uz-Cyrl-UZ"/>
        </w:rPr>
      </w:pPr>
      <w:r w:rsidRPr="0016565A">
        <w:rPr>
          <w:color w:val="auto"/>
          <w:spacing w:val="-4"/>
          <w:lang w:val="uz-Cyrl-UZ"/>
        </w:rPr>
        <w:t>6.</w:t>
      </w:r>
      <w:r w:rsidRPr="0016565A">
        <w:rPr>
          <w:color w:val="auto"/>
          <w:spacing w:val="-4"/>
          <w:lang w:val="uz-Cyrl-UZ"/>
        </w:rPr>
        <w:tab/>
      </w:r>
      <w:r w:rsidRPr="0016565A">
        <w:rPr>
          <w:color w:val="auto"/>
          <w:lang w:val="uz-Cyrl-UZ"/>
        </w:rPr>
        <w:t>Аудиторнинг жавобгарликлари молиявий ҳисоботни тайёрлашда раҳбариятнинг бухгалтерия ҳисобида қўлланиладиган фаолиятнинг узлуксизлиги тамойилидан фойдаланишнинг мувофиқлиги бўйича етарли ва муносиб аудит далилларини олиш, ҳамда олинган аудит далилларига асосланиб, ташкилотнинг фаолият узлуксизлиги бўйича муҳим ноаниқлик мавжудлиги ҳақида хулоса чиқаришдан иборат. Бу жавобгарликлар молиявий ҳисоботни тайёрлашда фойдаланиладиган молиявий ҳисобот асосида раҳбариятдан ташкилотнинг фаолият узлуксизлигини махсус баҳолаш учун аниқ талаб бўлмаса ҳам мавжуддир.</w:t>
      </w:r>
    </w:p>
    <w:p w14:paraId="4CD80DB5" w14:textId="23799233" w:rsidR="00442B06" w:rsidRPr="0016565A" w:rsidRDefault="00442B06" w:rsidP="00284508">
      <w:pPr>
        <w:pStyle w:val="List1"/>
        <w:spacing w:before="240" w:line="240" w:lineRule="auto"/>
        <w:rPr>
          <w:color w:val="auto"/>
          <w:lang w:val="uz-Cyrl-UZ"/>
        </w:rPr>
      </w:pPr>
      <w:r w:rsidRPr="0016565A">
        <w:rPr>
          <w:color w:val="auto"/>
          <w:lang w:val="uz-Cyrl-UZ"/>
        </w:rPr>
        <w:lastRenderedPageBreak/>
        <w:t>7.</w:t>
      </w:r>
      <w:r w:rsidRPr="0016565A">
        <w:rPr>
          <w:color w:val="auto"/>
          <w:lang w:val="uz-Cyrl-UZ"/>
        </w:rPr>
        <w:tab/>
        <w:t>Лекин, 200-сон АХСда тавсифланганидек,</w:t>
      </w:r>
      <w:r w:rsidRPr="0016565A">
        <w:rPr>
          <w:rStyle w:val="af0"/>
          <w:color w:val="auto"/>
          <w:lang w:val="uz-Cyrl-UZ"/>
        </w:rPr>
        <w:footnoteReference w:id="2"/>
      </w:r>
      <w:r w:rsidRPr="0016565A">
        <w:rPr>
          <w:color w:val="auto"/>
          <w:lang w:val="uz-Cyrl-UZ"/>
        </w:rPr>
        <w:t>аудиторнинг муҳим бузиб кўрсатишларни аниқлаш қобилиятига таъсир қиладиган</w:t>
      </w:r>
      <w:r w:rsidR="002A5291" w:rsidRPr="0016565A">
        <w:rPr>
          <w:color w:val="auto"/>
          <w:lang w:val="uz-Cyrl-UZ"/>
        </w:rPr>
        <w:t xml:space="preserve"> </w:t>
      </w:r>
      <w:r w:rsidRPr="0016565A">
        <w:rPr>
          <w:lang w:val="uz-Cyrl-UZ"/>
        </w:rPr>
        <w:t>ажралмас чекловларнинг</w:t>
      </w:r>
      <w:r w:rsidR="002A5291" w:rsidRPr="0016565A">
        <w:rPr>
          <w:lang w:val="uz-Cyrl-UZ"/>
        </w:rPr>
        <w:t xml:space="preserve"> </w:t>
      </w:r>
      <w:r w:rsidRPr="0016565A">
        <w:rPr>
          <w:color w:val="auto"/>
          <w:lang w:val="uz-Cyrl-UZ"/>
        </w:rPr>
        <w:t>потенциал таъсири ташкилотнинг фаолиятни давом эттиришини тўхтатишига сабаб бўлиши мумкин бўлган келажакдаги ҳодисалар ёки шароитлар учун каттароқдир. Аудитор бундай келажакдаги ҳодисалар ёки шароитларни олдиндан айта олмайди. Шунга кўра, аудитор</w:t>
      </w:r>
      <w:r w:rsidR="002A5291" w:rsidRPr="0016565A">
        <w:rPr>
          <w:color w:val="auto"/>
          <w:lang w:val="uz-Cyrl-UZ"/>
        </w:rPr>
        <w:t xml:space="preserve"> </w:t>
      </w:r>
      <w:r w:rsidRPr="0016565A">
        <w:rPr>
          <w:color w:val="auto"/>
          <w:lang w:val="uz-Cyrl-UZ"/>
        </w:rPr>
        <w:t>хулосасида ташкилотнинг фаолият узлуксизлиги ҳақида муҳим ноаниқлик ҳақида ҳар қандай ҳаволанинг йўқлиги ташкилотнинг фаолият узлуксизлигига кафолат сифатида қаралиши мумкин эмас.</w:t>
      </w:r>
    </w:p>
    <w:p w14:paraId="732D73A1" w14:textId="100F1F72"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Кучга кириш санаси</w:t>
      </w:r>
    </w:p>
    <w:p w14:paraId="40067092" w14:textId="3F969CEE" w:rsidR="00442B06" w:rsidRPr="0016565A" w:rsidRDefault="00442B06" w:rsidP="00284508">
      <w:pPr>
        <w:pStyle w:val="List1"/>
        <w:spacing w:before="240" w:line="240" w:lineRule="auto"/>
        <w:rPr>
          <w:color w:val="auto"/>
          <w:lang w:val="uz-Cyrl-UZ"/>
        </w:rPr>
      </w:pPr>
      <w:r w:rsidRPr="0016565A">
        <w:rPr>
          <w:color w:val="auto"/>
          <w:lang w:val="uz-Cyrl-UZ"/>
        </w:rPr>
        <w:t>8.</w:t>
      </w:r>
      <w:r w:rsidRPr="0016565A">
        <w:rPr>
          <w:color w:val="auto"/>
          <w:lang w:val="uz-Cyrl-UZ"/>
        </w:rPr>
        <w:tab/>
        <w:t>Мазкур АХС 2016 йил 15 декабрь ва ундан кейин тугайдиган даврлар учун молиявий ҳисобот аудити учун амал қилади.</w:t>
      </w:r>
    </w:p>
    <w:p w14:paraId="340C2C93" w14:textId="627863B9" w:rsidR="00442B06" w:rsidRPr="0016565A" w:rsidRDefault="00442B06" w:rsidP="00284508">
      <w:pPr>
        <w:pStyle w:val="2"/>
        <w:spacing w:before="240" w:after="0" w:line="240" w:lineRule="auto"/>
        <w:rPr>
          <w:rFonts w:ascii="Times New Roman" w:hAnsi="Times New Roman" w:cs="Times New Roman"/>
          <w:b/>
          <w:bCs/>
          <w:color w:val="auto"/>
          <w:sz w:val="24"/>
          <w:szCs w:val="24"/>
          <w:lang w:val="uz-Cyrl-UZ"/>
        </w:rPr>
      </w:pPr>
      <w:r w:rsidRPr="0016565A">
        <w:rPr>
          <w:rFonts w:ascii="Times New Roman" w:hAnsi="Times New Roman" w:cs="Times New Roman"/>
          <w:b/>
          <w:bCs/>
          <w:color w:val="auto"/>
          <w:sz w:val="24"/>
          <w:szCs w:val="24"/>
          <w:lang w:val="uz-Cyrl-UZ"/>
        </w:rPr>
        <w:t>Мақсадлар</w:t>
      </w:r>
    </w:p>
    <w:p w14:paraId="5216DB84" w14:textId="77777777" w:rsidR="00442B06" w:rsidRPr="0016565A" w:rsidRDefault="00442B06" w:rsidP="00284508">
      <w:pPr>
        <w:pStyle w:val="List1"/>
        <w:spacing w:before="240" w:line="240" w:lineRule="auto"/>
        <w:rPr>
          <w:color w:val="auto"/>
          <w:lang w:val="uz-Cyrl-UZ"/>
        </w:rPr>
      </w:pPr>
      <w:r w:rsidRPr="0016565A">
        <w:rPr>
          <w:color w:val="auto"/>
          <w:lang w:val="uz-Cyrl-UZ"/>
        </w:rPr>
        <w:t>9.</w:t>
      </w:r>
      <w:r w:rsidRPr="0016565A">
        <w:rPr>
          <w:color w:val="auto"/>
          <w:lang w:val="uz-Cyrl-UZ"/>
        </w:rPr>
        <w:tab/>
        <w:t>Аудиторнинг мақсадлари қуйидагилардир:</w:t>
      </w:r>
    </w:p>
    <w:p w14:paraId="51F0482B" w14:textId="4298FC97" w:rsidR="00442B06" w:rsidRPr="0016565A" w:rsidRDefault="00442B06" w:rsidP="00284508">
      <w:pPr>
        <w:pStyle w:val="List1"/>
        <w:spacing w:before="240" w:line="240" w:lineRule="auto"/>
        <w:ind w:left="1134" w:hanging="567"/>
        <w:rPr>
          <w:color w:val="auto"/>
          <w:lang w:val="uz-Cyrl-UZ"/>
        </w:rPr>
      </w:pPr>
      <w:r w:rsidRPr="0016565A">
        <w:rPr>
          <w:color w:val="auto"/>
          <w:lang w:val="uz-Cyrl-UZ"/>
        </w:rPr>
        <w:t xml:space="preserve">(a) </w:t>
      </w:r>
      <w:r w:rsidR="006B388C" w:rsidRPr="0016565A">
        <w:rPr>
          <w:color w:val="auto"/>
          <w:lang w:val="uz-Cyrl-UZ"/>
        </w:rPr>
        <w:tab/>
      </w:r>
      <w:r w:rsidRPr="0016565A">
        <w:rPr>
          <w:color w:val="auto"/>
          <w:lang w:val="uz-Cyrl-UZ"/>
        </w:rPr>
        <w:t>Молиявий ҳисоботни тайёрлашда раҳбариятнинг бухгалтерия</w:t>
      </w:r>
      <w:r w:rsidR="002A5291" w:rsidRPr="0016565A">
        <w:rPr>
          <w:color w:val="auto"/>
          <w:lang w:val="uz-Cyrl-UZ"/>
        </w:rPr>
        <w:t xml:space="preserve"> </w:t>
      </w:r>
      <w:r w:rsidRPr="0016565A">
        <w:rPr>
          <w:lang w:val="uz-Cyrl-UZ"/>
        </w:rPr>
        <w:t>ҳисобида</w:t>
      </w:r>
      <w:r w:rsidR="002A5291" w:rsidRPr="0016565A">
        <w:rPr>
          <w:lang w:val="uz-Cyrl-UZ"/>
        </w:rPr>
        <w:t xml:space="preserve"> </w:t>
      </w:r>
      <w:r w:rsidRPr="0016565A">
        <w:rPr>
          <w:color w:val="auto"/>
          <w:lang w:val="uz-Cyrl-UZ"/>
        </w:rPr>
        <w:t>қўлланиладиган</w:t>
      </w:r>
      <w:r w:rsidR="002A5291" w:rsidRPr="0016565A">
        <w:rPr>
          <w:color w:val="auto"/>
          <w:lang w:val="uz-Cyrl-UZ"/>
        </w:rPr>
        <w:t xml:space="preserve"> </w:t>
      </w:r>
      <w:r w:rsidRPr="0016565A">
        <w:rPr>
          <w:color w:val="auto"/>
          <w:lang w:val="uz-Cyrl-UZ"/>
        </w:rPr>
        <w:t>фаолиятнинг узлуксизлиги тамойилидан фойдаланишининг мувофиқлиги бўйича етарли ва муносиб аудит далилларини олиш ва хулоса чиқариш;</w:t>
      </w:r>
    </w:p>
    <w:p w14:paraId="0A0D8512" w14:textId="5CB7E252" w:rsidR="00442B06" w:rsidRPr="0016565A" w:rsidRDefault="00442B06" w:rsidP="00284508">
      <w:pPr>
        <w:pStyle w:val="List1"/>
        <w:spacing w:before="240" w:line="240" w:lineRule="auto"/>
        <w:ind w:left="1134" w:hanging="567"/>
        <w:rPr>
          <w:color w:val="auto"/>
          <w:lang w:val="uz-Cyrl-UZ"/>
        </w:rPr>
      </w:pPr>
      <w:r w:rsidRPr="0016565A">
        <w:rPr>
          <w:color w:val="auto"/>
          <w:lang w:val="uz-Cyrl-UZ"/>
        </w:rPr>
        <w:t xml:space="preserve">(b) </w:t>
      </w:r>
      <w:r w:rsidR="006B388C" w:rsidRPr="0016565A">
        <w:rPr>
          <w:color w:val="auto"/>
          <w:lang w:val="uz-Cyrl-UZ"/>
        </w:rPr>
        <w:tab/>
      </w:r>
      <w:r w:rsidRPr="0016565A">
        <w:rPr>
          <w:color w:val="auto"/>
          <w:lang w:val="uz-Cyrl-UZ"/>
        </w:rPr>
        <w:t>Олинган аудит далилларига асосланиб, ташкилотнинг фаолият узлуксизлигига аҳамиятли шубҳа туғдириши мумкин бўлган ҳодисалар ёки шароитлар билан боғлиқ муҳим ноаниқлик мавжудлиги бўйича хулоса чиқариш; ва</w:t>
      </w:r>
    </w:p>
    <w:p w14:paraId="564F86D4" w14:textId="38D9121C" w:rsidR="00442B06" w:rsidRPr="0016565A" w:rsidRDefault="00442B06" w:rsidP="00284508">
      <w:pPr>
        <w:pStyle w:val="List1"/>
        <w:spacing w:before="240" w:line="240" w:lineRule="auto"/>
        <w:ind w:left="1134" w:hanging="567"/>
        <w:rPr>
          <w:color w:val="auto"/>
          <w:lang w:val="uz-Cyrl-UZ"/>
        </w:rPr>
      </w:pPr>
      <w:r w:rsidRPr="0016565A">
        <w:rPr>
          <w:color w:val="auto"/>
          <w:lang w:val="uz-Cyrl-UZ"/>
        </w:rPr>
        <w:t xml:space="preserve">(c) </w:t>
      </w:r>
      <w:r w:rsidR="006B388C" w:rsidRPr="0016565A">
        <w:rPr>
          <w:color w:val="auto"/>
          <w:lang w:val="uz-Cyrl-UZ"/>
        </w:rPr>
        <w:tab/>
      </w:r>
      <w:r w:rsidRPr="0016565A">
        <w:rPr>
          <w:color w:val="auto"/>
          <w:lang w:val="uz-Cyrl-UZ"/>
        </w:rPr>
        <w:t>Ушбу АХСга мувофиқ хулоса бериш.</w:t>
      </w:r>
    </w:p>
    <w:p w14:paraId="0E29BFC0" w14:textId="7565EE6B" w:rsidR="00442B06" w:rsidRPr="0016565A" w:rsidRDefault="00442B06" w:rsidP="00284508">
      <w:pPr>
        <w:pStyle w:val="2"/>
        <w:spacing w:before="240" w:after="0" w:line="240" w:lineRule="auto"/>
        <w:rPr>
          <w:rFonts w:ascii="Times New Roman" w:hAnsi="Times New Roman" w:cs="Times New Roman"/>
          <w:b/>
          <w:bCs/>
          <w:color w:val="auto"/>
          <w:sz w:val="24"/>
          <w:szCs w:val="24"/>
          <w:lang w:val="uz-Cyrl-UZ"/>
        </w:rPr>
      </w:pPr>
      <w:r w:rsidRPr="0016565A">
        <w:rPr>
          <w:rFonts w:ascii="Times New Roman" w:hAnsi="Times New Roman" w:cs="Times New Roman"/>
          <w:b/>
          <w:bCs/>
          <w:color w:val="auto"/>
          <w:sz w:val="24"/>
          <w:szCs w:val="24"/>
          <w:lang w:val="uz-Cyrl-UZ"/>
        </w:rPr>
        <w:t>Талаблар</w:t>
      </w:r>
    </w:p>
    <w:p w14:paraId="154D9312" w14:textId="7A989914" w:rsidR="00442B06" w:rsidRPr="0016565A" w:rsidRDefault="00442B06" w:rsidP="00284508">
      <w:pPr>
        <w:pStyle w:val="Heading3Stacked"/>
        <w:spacing w:before="240" w:line="240" w:lineRule="auto"/>
        <w:rPr>
          <w:color w:val="auto"/>
          <w:lang w:val="uz-Cyrl-UZ"/>
        </w:rPr>
      </w:pPr>
      <w:r w:rsidRPr="0016565A">
        <w:rPr>
          <w:color w:val="auto"/>
          <w:lang w:val="uz-Cyrl-UZ"/>
        </w:rPr>
        <w:t xml:space="preserve">Рискни баҳолаш тартиб-таомиллари ва тегишли фаолиятлар </w:t>
      </w:r>
    </w:p>
    <w:p w14:paraId="5C0FCD03" w14:textId="72E4307C" w:rsidR="00442B06" w:rsidRPr="0016565A" w:rsidRDefault="00442B06" w:rsidP="00284508">
      <w:pPr>
        <w:pStyle w:val="List1"/>
        <w:spacing w:before="240" w:line="240" w:lineRule="auto"/>
        <w:rPr>
          <w:color w:val="auto"/>
          <w:lang w:val="uz-Cyrl-UZ"/>
        </w:rPr>
      </w:pPr>
      <w:r w:rsidRPr="0016565A">
        <w:rPr>
          <w:color w:val="auto"/>
          <w:lang w:val="uz-Cyrl-UZ"/>
        </w:rPr>
        <w:t>10.</w:t>
      </w:r>
      <w:r w:rsidRPr="0016565A">
        <w:rPr>
          <w:color w:val="auto"/>
          <w:lang w:val="uz-Cyrl-UZ"/>
        </w:rPr>
        <w:tab/>
        <w:t>315-сон АХС (</w:t>
      </w:r>
      <w:r w:rsidR="00405AA0" w:rsidRPr="0016565A">
        <w:rPr>
          <w:color w:val="auto"/>
          <w:lang w:val="uz-Cyrl-UZ"/>
        </w:rPr>
        <w:t>2019-йилда</w:t>
      </w:r>
      <w:r w:rsidRPr="0016565A">
        <w:rPr>
          <w:color w:val="auto"/>
          <w:lang w:val="uz-Cyrl-UZ"/>
        </w:rPr>
        <w:t xml:space="preserve"> қайта таҳрирланган)</w:t>
      </w:r>
      <w:r w:rsidRPr="0016565A">
        <w:rPr>
          <w:rStyle w:val="af0"/>
          <w:color w:val="auto"/>
          <w:lang w:val="uz-Cyrl-UZ"/>
        </w:rPr>
        <w:footnoteReference w:id="3"/>
      </w:r>
      <w:r w:rsidRPr="0016565A">
        <w:rPr>
          <w:color w:val="auto"/>
          <w:lang w:val="uz-Cyrl-UZ"/>
        </w:rPr>
        <w:t>да талаб қилинган рискни баҳолаш тартиб-таомилларини бажаришда, аудитор ташкилотнинг фаолият узлуксизлигига аҳамиятли шубҳа туғдириши мумкин бўлган ҳодисалар ёки шароитлар мавжудлигини кўриб чиқиши лозим. Шундай қилиб, аудитор раҳбарият аллақачон ташкилотнинг фаолият узлуксизлигини дастлабки баҳолашни амалга оширганлиги ёки йўқлигини аниқлаши лозим ва: (А3–А6 бандларга қаранг)</w:t>
      </w:r>
    </w:p>
    <w:p w14:paraId="6538E41F" w14:textId="1094530C" w:rsidR="00442B06" w:rsidRPr="0016565A" w:rsidRDefault="00442B06" w:rsidP="00284508">
      <w:pPr>
        <w:pStyle w:val="List1"/>
        <w:spacing w:before="240" w:line="240" w:lineRule="auto"/>
        <w:ind w:left="1134" w:hanging="567"/>
        <w:rPr>
          <w:color w:val="auto"/>
          <w:lang w:val="uz-Cyrl-UZ"/>
        </w:rPr>
      </w:pPr>
      <w:r w:rsidRPr="0016565A">
        <w:rPr>
          <w:color w:val="auto"/>
          <w:lang w:val="uz-Cyrl-UZ"/>
        </w:rPr>
        <w:t xml:space="preserve">(a) </w:t>
      </w:r>
      <w:r w:rsidR="006B388C" w:rsidRPr="0016565A">
        <w:rPr>
          <w:color w:val="auto"/>
          <w:lang w:val="uz-Cyrl-UZ"/>
        </w:rPr>
        <w:tab/>
      </w:r>
      <w:r w:rsidRPr="0016565A">
        <w:rPr>
          <w:color w:val="auto"/>
          <w:lang w:val="uz-Cyrl-UZ"/>
        </w:rPr>
        <w:t>Агар бундай баҳолаш амалга оширилган бўлса, аудитор баҳолашни раҳбарият билан муҳокама қилиши ва раҳбарият алоҳида ёки биргаликда ташкилотнинг фаолият узлуксизлигига аҳамиятли шубҳа туғдириши мумкин бўлган ҳодисалар ёки шароитларни аниқлаганлиги ва, агар шундай бўлса, уларни бартараф этиш бўйича раҳбариятнинг режаларини аниқлаши лозим; ёки</w:t>
      </w:r>
    </w:p>
    <w:p w14:paraId="24F35CAE" w14:textId="4DAE775B" w:rsidR="00442B06" w:rsidRPr="0016565A" w:rsidRDefault="00442B06" w:rsidP="00284508">
      <w:pPr>
        <w:pStyle w:val="List1"/>
        <w:spacing w:before="240" w:line="240" w:lineRule="auto"/>
        <w:ind w:left="1134" w:hanging="567"/>
        <w:rPr>
          <w:color w:val="auto"/>
          <w:lang w:val="uz-Cyrl-UZ"/>
        </w:rPr>
      </w:pPr>
      <w:r w:rsidRPr="0016565A">
        <w:rPr>
          <w:color w:val="auto"/>
          <w:lang w:val="uz-Cyrl-UZ"/>
        </w:rPr>
        <w:t xml:space="preserve">(b) </w:t>
      </w:r>
      <w:r w:rsidR="006B388C" w:rsidRPr="0016565A">
        <w:rPr>
          <w:color w:val="auto"/>
          <w:lang w:val="uz-Cyrl-UZ"/>
        </w:rPr>
        <w:tab/>
      </w:r>
      <w:r w:rsidRPr="0016565A">
        <w:rPr>
          <w:color w:val="auto"/>
          <w:lang w:val="uz-Cyrl-UZ"/>
        </w:rPr>
        <w:t xml:space="preserve">Агар бундай баҳолаш ҳали амалга оширилмаган бўлса, аудитор бухгалтерия ҳисобида қўлланиладиган фаолиятнинг узлуксизлиги тамойилидан фойдаланишнинг кўзда тутилган асоси ҳақида раҳбарият билан муҳокама қилиши ва раҳбариятдан алоҳида ёки биргаликда ташкилотнинг фаолият узлуксизлигига аҳамиятли шубҳа туғдириши мумкин бўлган ҳодисалар ёки шароитлар мавжудлиги ҳақида сўраши лозим. </w:t>
      </w:r>
    </w:p>
    <w:p w14:paraId="0F43B1B6" w14:textId="41ECB62B" w:rsidR="00442B06" w:rsidRPr="0016565A" w:rsidRDefault="00442B06" w:rsidP="00284508">
      <w:pPr>
        <w:pStyle w:val="List1"/>
        <w:spacing w:before="240" w:line="240" w:lineRule="auto"/>
        <w:ind w:left="567" w:hanging="567"/>
        <w:rPr>
          <w:rStyle w:val="Boldparagraph"/>
          <w:b w:val="0"/>
          <w:bCs w:val="0"/>
          <w:color w:val="auto"/>
          <w:lang w:val="uz-Cyrl-UZ"/>
        </w:rPr>
      </w:pPr>
      <w:r w:rsidRPr="0016565A">
        <w:rPr>
          <w:rStyle w:val="Boldparagraph"/>
          <w:b w:val="0"/>
          <w:bCs w:val="0"/>
          <w:color w:val="auto"/>
          <w:lang w:val="uz-Cyrl-UZ"/>
        </w:rPr>
        <w:t>11.</w:t>
      </w:r>
      <w:r w:rsidRPr="0016565A">
        <w:rPr>
          <w:rStyle w:val="Boldparagraph"/>
          <w:b w:val="0"/>
          <w:bCs w:val="0"/>
          <w:color w:val="auto"/>
          <w:lang w:val="uz-Cyrl-UZ"/>
        </w:rPr>
        <w:tab/>
        <w:t xml:space="preserve">Аудитор бутун аудит давомида ташкилотнинг ўз фаолиятини узлуксиз давом эттириш қобилиятига аҳамиятли шубҳа туғдириши мумкин бўлган воқеалар ёки шароитлар мавжудлигини кўрсатувчи аудит далилларига катта эътибор қаратиши лозим. </w:t>
      </w:r>
      <w:r w:rsidRPr="0016565A">
        <w:rPr>
          <w:color w:val="auto"/>
          <w:lang w:val="uz-Cyrl-UZ"/>
        </w:rPr>
        <w:t>(А7 бандга қаранг)</w:t>
      </w:r>
    </w:p>
    <w:p w14:paraId="6D803ABB" w14:textId="44D53205"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Раҳбариятнинг баҳолашини кўриб чиқиш</w:t>
      </w:r>
    </w:p>
    <w:p w14:paraId="79BBCFB3" w14:textId="1AA847BF" w:rsidR="00442B06" w:rsidRPr="0016565A" w:rsidRDefault="00442B06" w:rsidP="00284508">
      <w:pPr>
        <w:pStyle w:val="List1"/>
        <w:spacing w:before="240" w:line="240" w:lineRule="auto"/>
        <w:rPr>
          <w:b/>
          <w:bCs/>
          <w:color w:val="auto"/>
          <w:lang w:val="uz-Cyrl-UZ"/>
        </w:rPr>
      </w:pPr>
      <w:r w:rsidRPr="0016565A">
        <w:rPr>
          <w:rStyle w:val="Boldparagraph"/>
          <w:b w:val="0"/>
          <w:bCs w:val="0"/>
          <w:color w:val="auto"/>
          <w:lang w:val="uz-Cyrl-UZ"/>
        </w:rPr>
        <w:t>12.</w:t>
      </w:r>
      <w:r w:rsidRPr="0016565A">
        <w:rPr>
          <w:rStyle w:val="Boldparagraph"/>
          <w:b w:val="0"/>
          <w:bCs w:val="0"/>
          <w:color w:val="auto"/>
          <w:lang w:val="uz-Cyrl-UZ"/>
        </w:rPr>
        <w:tab/>
        <w:t>Аудитор ташкилотнинг ўз фаолиятини узлуксиз давом эттириш қобилиятига нисбатан раҳбарият томонидан бажарилган баҳолашни кўриб чиқиши лозим. (A8–A10, A12–A13 бандларга қаранг)</w:t>
      </w:r>
    </w:p>
    <w:p w14:paraId="103BCAC5" w14:textId="31156CFC" w:rsidR="00442B06" w:rsidRPr="0016565A" w:rsidRDefault="00442B06" w:rsidP="00284508">
      <w:pPr>
        <w:pStyle w:val="List1"/>
        <w:spacing w:before="240" w:line="240" w:lineRule="auto"/>
        <w:rPr>
          <w:b/>
          <w:bCs/>
          <w:color w:val="auto"/>
          <w:lang w:val="uz-Cyrl-UZ"/>
        </w:rPr>
      </w:pPr>
      <w:r w:rsidRPr="0016565A">
        <w:rPr>
          <w:color w:val="auto"/>
          <w:lang w:val="uz-Cyrl-UZ"/>
        </w:rPr>
        <w:t>13.</w:t>
      </w:r>
      <w:r w:rsidRPr="0016565A">
        <w:rPr>
          <w:color w:val="auto"/>
          <w:lang w:val="uz-Cyrl-UZ"/>
        </w:rPr>
        <w:tab/>
        <w:t>Ташкилотнинг фаолият узлуксизлиги бўйича раҳбариятнинг баҳолашини к</w:t>
      </w:r>
      <w:r w:rsidRPr="0016565A">
        <w:rPr>
          <w:lang w:val="uz-Cyrl-UZ"/>
        </w:rPr>
        <w:t>ўриб чиқишда</w:t>
      </w:r>
      <w:r w:rsidRPr="0016565A">
        <w:rPr>
          <w:color w:val="auto"/>
          <w:lang w:val="uz-Cyrl-UZ"/>
        </w:rPr>
        <w:t>, аудитор раҳбарият томонидан қўлланиладиган молиявий ҳисобот асосига мувофиқ ёки қонун ва норматив ҳужжатларда агар узоқроқ давр белгиланган бўлса, ўша давр учун раҳбарият баҳолашда фойдаланган давр билан бир хил даврни қамраб олиши лозим. Агар ташкилотнинг фаолият узлуксизлиги бўйича раҳбариятнинг баҳолаши 560-сон АХСда</w:t>
      </w:r>
      <w:r w:rsidRPr="0016565A">
        <w:rPr>
          <w:rStyle w:val="af0"/>
          <w:color w:val="auto"/>
          <w:lang w:val="uz-Cyrl-UZ"/>
        </w:rPr>
        <w:footnoteReference w:id="4"/>
      </w:r>
      <w:r w:rsidRPr="0016565A">
        <w:rPr>
          <w:color w:val="auto"/>
          <w:lang w:val="uz-Cyrl-UZ"/>
        </w:rPr>
        <w:t xml:space="preserve"> аниқланганидек, молиявий ҳисобот санасидан камида ўн икки ойни қамраб олмаса, аудитор раҳбариятдан ўз баҳолаш даврини ўша санадан камида ўн икки ойгача узайтиришини сўраши лозим. (А11–А13 бандларга қаранг)</w:t>
      </w:r>
    </w:p>
    <w:p w14:paraId="561CF01C" w14:textId="1E02BF77" w:rsidR="00442B06" w:rsidRPr="0016565A" w:rsidRDefault="00442B06" w:rsidP="00284508">
      <w:pPr>
        <w:pStyle w:val="List1"/>
        <w:spacing w:before="240" w:line="240" w:lineRule="auto"/>
        <w:rPr>
          <w:color w:val="auto"/>
          <w:lang w:val="uz-Cyrl-UZ"/>
        </w:rPr>
      </w:pPr>
      <w:r w:rsidRPr="0016565A">
        <w:rPr>
          <w:color w:val="auto"/>
          <w:lang w:val="uz-Cyrl-UZ"/>
        </w:rPr>
        <w:lastRenderedPageBreak/>
        <w:t>14.</w:t>
      </w:r>
      <w:r w:rsidRPr="0016565A">
        <w:rPr>
          <w:color w:val="auto"/>
          <w:lang w:val="uz-Cyrl-UZ"/>
        </w:rPr>
        <w:tab/>
        <w:t>Раҳбариятнинг баҳолашини кўриб чиқишда аудитор раҳбариятнинг баҳолаши аудит натижасида аудиторга маълум бўлган барча тегишли маълумотларни ўз ичига олишини инобатга олиши лозим.</w:t>
      </w:r>
    </w:p>
    <w:p w14:paraId="00F4FC04" w14:textId="6A77E962"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Раҳбарият баҳолашидан кейинги давр</w:t>
      </w:r>
    </w:p>
    <w:p w14:paraId="0C9E7E06" w14:textId="15413470" w:rsidR="00442B06" w:rsidRPr="0016565A" w:rsidRDefault="00442B06" w:rsidP="00284508">
      <w:pPr>
        <w:pStyle w:val="List1"/>
        <w:spacing w:before="240" w:line="240" w:lineRule="auto"/>
        <w:rPr>
          <w:color w:val="auto"/>
          <w:lang w:val="uz-Cyrl-UZ"/>
        </w:rPr>
      </w:pPr>
      <w:r w:rsidRPr="0016565A">
        <w:rPr>
          <w:color w:val="auto"/>
          <w:lang w:val="uz-Cyrl-UZ"/>
        </w:rPr>
        <w:t>15.</w:t>
      </w:r>
      <w:r w:rsidRPr="0016565A">
        <w:rPr>
          <w:color w:val="auto"/>
          <w:lang w:val="uz-Cyrl-UZ"/>
        </w:rPr>
        <w:tab/>
        <w:t>Аудитор ташкилотнинг фаолият узлуксизлигига аҳамиятли шубҳа туғдириши мумкин бўлган раҳбарият баҳолаши даврдан кейинги ҳодисалар ёки шароитлар ҳақидаги билимлари юзасидан раҳбариятдан сўров ўтказиши лозим. (A14–A15-бандларга қаранг)</w:t>
      </w:r>
    </w:p>
    <w:p w14:paraId="60CAC722" w14:textId="01856C61"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bookmarkStart w:id="0" w:name="_Hlk231094498"/>
      <w:r w:rsidRPr="0016565A">
        <w:rPr>
          <w:rFonts w:ascii="Times New Roman" w:hAnsi="Times New Roman" w:cs="Times New Roman"/>
          <w:b/>
          <w:bCs/>
          <w:color w:val="auto"/>
          <w:sz w:val="20"/>
          <w:szCs w:val="20"/>
          <w:lang w:val="uz-Cyrl-UZ"/>
        </w:rPr>
        <w:t>Ҳодисалар ёки шароитлар аниқланганда қўшимча аудиторлик тартиб-таомиллари</w:t>
      </w:r>
      <w:bookmarkEnd w:id="0"/>
    </w:p>
    <w:p w14:paraId="5E46505F" w14:textId="77777777" w:rsidR="00442B06" w:rsidRPr="0016565A" w:rsidRDefault="00442B06" w:rsidP="00284508">
      <w:pPr>
        <w:pStyle w:val="List1"/>
        <w:spacing w:before="240" w:line="240" w:lineRule="auto"/>
        <w:rPr>
          <w:rStyle w:val="Boldparagraph"/>
          <w:b w:val="0"/>
          <w:bCs w:val="0"/>
          <w:color w:val="auto"/>
          <w:spacing w:val="-3"/>
          <w:lang w:val="uz-Cyrl-UZ"/>
        </w:rPr>
      </w:pPr>
      <w:r w:rsidRPr="0016565A">
        <w:rPr>
          <w:rStyle w:val="Boldparagraph"/>
          <w:b w:val="0"/>
          <w:bCs w:val="0"/>
          <w:color w:val="auto"/>
          <w:spacing w:val="-3"/>
          <w:lang w:val="uz-Cyrl-UZ"/>
        </w:rPr>
        <w:t>16.</w:t>
      </w:r>
      <w:r w:rsidRPr="0016565A">
        <w:rPr>
          <w:rStyle w:val="Boldparagraph"/>
          <w:color w:val="auto"/>
          <w:spacing w:val="-3"/>
          <w:lang w:val="uz-Cyrl-UZ"/>
        </w:rPr>
        <w:tab/>
      </w:r>
      <w:r w:rsidRPr="0016565A">
        <w:rPr>
          <w:color w:val="auto"/>
          <w:lang w:val="uz-Cyrl-UZ"/>
        </w:rPr>
        <w:t>Агар ташкилотнинг фаолият узлуксизлигига аҳамиятли шубҳа туғдириши мумкин бўлган ҳодисалар ёки шароитлар аниқланган бўлса, аудитор юмшатувчи омилларни кўриб чиқишни ҳам қўшган ҳолда, қўшимча аудиторлик тартиб-таомилларини бажариш орқали, ташкилотнинг фаолият узлуксизлигига аҳамиятли шубҳа туғдирадиган ҳодисалар ёки шароитларга боғлиқ муҳим ноаниқлик мавжуд ёки мавжуд эмаслигини аниқлаш учун етарли ва муносиб аудит далилларини олиши лозим (бундан кейин "муҳим ноаниқлик" деб юритилади). Бу тартиб-таомиллар қуйидагиларни ўз ичига олади: (A16-бандга қаранг)</w:t>
      </w:r>
    </w:p>
    <w:p w14:paraId="4A86315D" w14:textId="77777777" w:rsidR="00442B06" w:rsidRPr="0016565A" w:rsidRDefault="00442B06" w:rsidP="00284508">
      <w:pPr>
        <w:pStyle w:val="23"/>
        <w:tabs>
          <w:tab w:val="left" w:pos="1094"/>
          <w:tab w:val="left" w:pos="1267"/>
        </w:tabs>
        <w:spacing w:before="240" w:line="240" w:lineRule="auto"/>
        <w:rPr>
          <w:color w:val="auto"/>
          <w:lang w:val="uz-Cyrl-UZ"/>
        </w:rPr>
      </w:pPr>
      <w:r w:rsidRPr="0016565A">
        <w:rPr>
          <w:color w:val="auto"/>
          <w:lang w:val="uz-Cyrl-UZ"/>
        </w:rPr>
        <w:t>(a)</w:t>
      </w:r>
      <w:r w:rsidRPr="0016565A">
        <w:rPr>
          <w:color w:val="auto"/>
          <w:lang w:val="uz-Cyrl-UZ"/>
        </w:rPr>
        <w:tab/>
        <w:t>Раҳбарият ҳали ташкилотнинг фаолият узлуксизлигини баҳолашни амалга оширмаган бўлса, раҳбариятдан ўз баҳолашини амалга оширишни сўраш.</w:t>
      </w:r>
    </w:p>
    <w:p w14:paraId="1920A95C" w14:textId="7D8429FD" w:rsidR="00442B06" w:rsidRPr="0016565A" w:rsidRDefault="00442B06" w:rsidP="00284508">
      <w:pPr>
        <w:pStyle w:val="23"/>
        <w:tabs>
          <w:tab w:val="left" w:pos="1094"/>
          <w:tab w:val="left" w:pos="1267"/>
        </w:tabs>
        <w:spacing w:before="240" w:line="240" w:lineRule="auto"/>
        <w:rPr>
          <w:color w:val="auto"/>
          <w:lang w:val="uz-Cyrl-UZ"/>
        </w:rPr>
      </w:pPr>
      <w:r w:rsidRPr="0016565A">
        <w:rPr>
          <w:color w:val="auto"/>
          <w:lang w:val="uz-Cyrl-UZ"/>
        </w:rPr>
        <w:t xml:space="preserve">(b) </w:t>
      </w:r>
      <w:r w:rsidRPr="0016565A">
        <w:rPr>
          <w:color w:val="auto"/>
          <w:lang w:val="uz-Cyrl-UZ"/>
        </w:rPr>
        <w:tab/>
        <w:t>Раҳбариятнинг фаолият узлуксизлигини баҳолаш билан боғлиқ келажакдаги ҳаракат режаларини, ушбу режаларнинг натижаси вазиятни яхшилаши мумкинлигини ва ушбу шароитларда раҳбарият режалари</w:t>
      </w:r>
      <w:r w:rsidR="002A5291" w:rsidRPr="0016565A">
        <w:rPr>
          <w:color w:val="auto"/>
          <w:lang w:val="uz-Cyrl-UZ"/>
        </w:rPr>
        <w:t xml:space="preserve"> </w:t>
      </w:r>
      <w:r w:rsidRPr="0016565A">
        <w:rPr>
          <w:lang w:val="uz-Cyrl-UZ"/>
        </w:rPr>
        <w:t>амалга оширилиши мумкинлигини</w:t>
      </w:r>
      <w:r w:rsidR="002A5291" w:rsidRPr="0016565A">
        <w:rPr>
          <w:lang w:val="uz-Cyrl-UZ"/>
        </w:rPr>
        <w:t xml:space="preserve"> </w:t>
      </w:r>
      <w:r w:rsidRPr="0016565A">
        <w:rPr>
          <w:color w:val="auto"/>
          <w:lang w:val="uz-Cyrl-UZ"/>
        </w:rPr>
        <w:t>баҳолаш. (A17-бандга қаранг)</w:t>
      </w:r>
    </w:p>
    <w:p w14:paraId="150DE978" w14:textId="77777777" w:rsidR="00442B06" w:rsidRPr="0016565A" w:rsidRDefault="00442B06" w:rsidP="00284508">
      <w:pPr>
        <w:pStyle w:val="23"/>
        <w:tabs>
          <w:tab w:val="clear" w:pos="1240"/>
          <w:tab w:val="left" w:pos="1094"/>
          <w:tab w:val="left" w:pos="1267"/>
        </w:tabs>
        <w:spacing w:before="240" w:line="240" w:lineRule="auto"/>
        <w:rPr>
          <w:rStyle w:val="Boldparagraph"/>
          <w:b w:val="0"/>
          <w:bCs w:val="0"/>
          <w:color w:val="auto"/>
          <w:lang w:val="uz-Cyrl-UZ"/>
        </w:rPr>
      </w:pPr>
      <w:r w:rsidRPr="0016565A">
        <w:rPr>
          <w:color w:val="auto"/>
          <w:lang w:val="uz-Cyrl-UZ"/>
        </w:rPr>
        <w:t xml:space="preserve">(c) </w:t>
      </w:r>
      <w:r w:rsidRPr="0016565A">
        <w:rPr>
          <w:color w:val="auto"/>
          <w:lang w:val="uz-Cyrl-UZ"/>
        </w:rPr>
        <w:tab/>
        <w:t>Ташкилот пул оқими прогнозини тайёрлаган бўлса ва прогнозни таҳлил қилиш раҳбариятнинг келажакдаги ҳаракат режаларини баҳолашда ҳодисалар ёки шароитларнинг келажакдаги натижасини кўриб чиқишда аҳамиятли омил бўлса: (A18–A19-бандларга қаранг)</w:t>
      </w:r>
    </w:p>
    <w:p w14:paraId="51C2592A" w14:textId="77777777" w:rsidR="00442B06" w:rsidRPr="0016565A" w:rsidRDefault="00442B06" w:rsidP="00284508">
      <w:pPr>
        <w:pStyle w:val="31"/>
        <w:tabs>
          <w:tab w:val="left" w:pos="1642"/>
          <w:tab w:val="left" w:pos="1814"/>
        </w:tabs>
        <w:spacing w:before="240" w:after="0" w:line="240" w:lineRule="auto"/>
        <w:ind w:left="1642" w:hanging="547"/>
        <w:rPr>
          <w:rFonts w:ascii="Times New Roman" w:hAnsi="Times New Roman" w:cs="Times New Roman"/>
          <w:sz w:val="20"/>
          <w:szCs w:val="20"/>
          <w:lang w:val="uz-Cyrl-UZ"/>
        </w:rPr>
      </w:pPr>
      <w:r w:rsidRPr="0016565A">
        <w:rPr>
          <w:rFonts w:ascii="Times New Roman" w:hAnsi="Times New Roman" w:cs="Times New Roman"/>
          <w:sz w:val="20"/>
          <w:szCs w:val="20"/>
          <w:lang w:val="uz-Cyrl-UZ"/>
        </w:rPr>
        <w:t>(i)</w:t>
      </w:r>
      <w:r w:rsidRPr="0016565A">
        <w:rPr>
          <w:rFonts w:ascii="Times New Roman" w:hAnsi="Times New Roman" w:cs="Times New Roman"/>
          <w:sz w:val="20"/>
          <w:szCs w:val="20"/>
          <w:lang w:val="uz-Cyrl-UZ"/>
        </w:rPr>
        <w:tab/>
        <w:t>Прогнозни тайёрлаш учун дастлабки маълумотларнинг ишончлилигини баҳолаш; ва</w:t>
      </w:r>
    </w:p>
    <w:p w14:paraId="27E37F6B" w14:textId="77777777" w:rsidR="00442B06" w:rsidRPr="0016565A" w:rsidRDefault="00442B06" w:rsidP="00284508">
      <w:pPr>
        <w:pStyle w:val="31"/>
        <w:tabs>
          <w:tab w:val="left" w:pos="1642"/>
          <w:tab w:val="left" w:pos="1814"/>
        </w:tabs>
        <w:spacing w:before="240" w:after="0" w:line="240" w:lineRule="auto"/>
        <w:ind w:left="1642" w:hanging="547"/>
        <w:rPr>
          <w:rFonts w:ascii="Times New Roman" w:hAnsi="Times New Roman" w:cs="Times New Roman"/>
          <w:sz w:val="20"/>
          <w:szCs w:val="20"/>
          <w:lang w:val="uz-Cyrl-UZ"/>
        </w:rPr>
      </w:pPr>
      <w:r w:rsidRPr="0016565A">
        <w:rPr>
          <w:rFonts w:ascii="Times New Roman" w:hAnsi="Times New Roman" w:cs="Times New Roman"/>
          <w:sz w:val="20"/>
          <w:szCs w:val="20"/>
          <w:lang w:val="uz-Cyrl-UZ"/>
        </w:rPr>
        <w:t>(ii)</w:t>
      </w:r>
      <w:r w:rsidRPr="0016565A">
        <w:rPr>
          <w:rFonts w:ascii="Times New Roman" w:hAnsi="Times New Roman" w:cs="Times New Roman"/>
          <w:sz w:val="20"/>
          <w:szCs w:val="20"/>
          <w:lang w:val="uz-Cyrl-UZ"/>
        </w:rPr>
        <w:tab/>
        <w:t>Прогноз асосидаги фаразлар учун етарли қўллаб-қувватлаш мавжудлигини аниқлаш.</w:t>
      </w:r>
    </w:p>
    <w:p w14:paraId="5D9BF992" w14:textId="77777777" w:rsidR="00442B06" w:rsidRPr="0016565A" w:rsidRDefault="00442B06" w:rsidP="00284508">
      <w:pPr>
        <w:pStyle w:val="23"/>
        <w:tabs>
          <w:tab w:val="clear" w:pos="1240"/>
          <w:tab w:val="left" w:pos="1094"/>
          <w:tab w:val="left" w:pos="1267"/>
        </w:tabs>
        <w:spacing w:before="240" w:line="240" w:lineRule="auto"/>
        <w:rPr>
          <w:color w:val="auto"/>
          <w:lang w:val="uz-Cyrl-UZ"/>
        </w:rPr>
      </w:pPr>
      <w:r w:rsidRPr="0016565A">
        <w:rPr>
          <w:color w:val="auto"/>
          <w:lang w:val="uz-Cyrl-UZ"/>
        </w:rPr>
        <w:t>(d)</w:t>
      </w:r>
      <w:r w:rsidRPr="0016565A">
        <w:rPr>
          <w:color w:val="auto"/>
          <w:lang w:val="uz-Cyrl-UZ"/>
        </w:rPr>
        <w:tab/>
        <w:t>Раҳбарият ўз баҳолашини амалга оширган санадан кейин қўшимча фактлар ёки маълумотлар мавжуд бўлганлигини кўриб чиқиш.</w:t>
      </w:r>
    </w:p>
    <w:p w14:paraId="43C23DBD" w14:textId="77777777" w:rsidR="00442B06" w:rsidRPr="0016565A" w:rsidRDefault="00442B06" w:rsidP="00284508">
      <w:pPr>
        <w:pStyle w:val="23"/>
        <w:tabs>
          <w:tab w:val="clear" w:pos="1240"/>
          <w:tab w:val="left" w:pos="1094"/>
          <w:tab w:val="left" w:pos="1267"/>
        </w:tabs>
        <w:spacing w:before="240" w:line="240" w:lineRule="auto"/>
        <w:rPr>
          <w:rStyle w:val="Boldparagraph"/>
          <w:b w:val="0"/>
          <w:bCs w:val="0"/>
          <w:color w:val="auto"/>
          <w:lang w:val="uz-Cyrl-UZ"/>
        </w:rPr>
      </w:pPr>
      <w:r w:rsidRPr="0016565A">
        <w:rPr>
          <w:rStyle w:val="Boldparagraph"/>
          <w:b w:val="0"/>
          <w:bCs w:val="0"/>
          <w:color w:val="auto"/>
          <w:lang w:val="uz-Cyrl-UZ"/>
        </w:rPr>
        <w:t>(e)</w:t>
      </w:r>
      <w:r w:rsidRPr="0016565A">
        <w:rPr>
          <w:rStyle w:val="Boldparagraph"/>
          <w:b w:val="0"/>
          <w:bCs w:val="0"/>
          <w:color w:val="auto"/>
          <w:lang w:val="uz-Cyrl-UZ"/>
        </w:rPr>
        <w:tab/>
        <w:t>Р</w:t>
      </w:r>
      <w:r w:rsidRPr="0016565A">
        <w:rPr>
          <w:rStyle w:val="Boldparagraph"/>
          <w:b w:val="0"/>
          <w:bCs w:val="0"/>
          <w:lang w:val="uz-Cyrl-UZ"/>
        </w:rPr>
        <w:t xml:space="preserve">аҳбарият </w:t>
      </w:r>
      <w:r w:rsidRPr="0016565A">
        <w:rPr>
          <w:rStyle w:val="Boldparagraph"/>
          <w:b w:val="0"/>
          <w:bCs w:val="0"/>
          <w:color w:val="auto"/>
          <w:lang w:val="uz-Cyrl-UZ"/>
        </w:rPr>
        <w:t>ва, зарур бўлганда,</w:t>
      </w:r>
      <w:r w:rsidRPr="0016565A">
        <w:rPr>
          <w:b/>
          <w:bCs/>
          <w:lang w:val="uz-Cyrl-UZ"/>
        </w:rPr>
        <w:t>бошқарув юклатилган шахслар</w:t>
      </w:r>
      <w:r w:rsidRPr="0016565A">
        <w:rPr>
          <w:rStyle w:val="Boldparagraph"/>
          <w:b w:val="0"/>
          <w:bCs w:val="0"/>
          <w:color w:val="auto"/>
          <w:lang w:val="uz-Cyrl-UZ"/>
        </w:rPr>
        <w:t>дан келажакдаги ҳаракат режалари ва ушбу режаларнинг амалга оширилиши мумкинлиги тўғрисида ёзма баёнотлар сўраш. (А20бандга қаранг)</w:t>
      </w:r>
    </w:p>
    <w:p w14:paraId="42F8E882" w14:textId="18C72D39"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bookmarkStart w:id="1" w:name="_Hlk231094526"/>
      <w:r w:rsidRPr="0016565A">
        <w:rPr>
          <w:rFonts w:ascii="Times New Roman" w:hAnsi="Times New Roman" w:cs="Times New Roman"/>
          <w:b/>
          <w:bCs/>
          <w:color w:val="auto"/>
          <w:sz w:val="20"/>
          <w:szCs w:val="20"/>
          <w:lang w:val="uz-Cyrl-UZ"/>
        </w:rPr>
        <w:t>Аудитор хулосалари</w:t>
      </w:r>
      <w:bookmarkEnd w:id="1"/>
    </w:p>
    <w:p w14:paraId="311FDE00" w14:textId="2C1E9935" w:rsidR="00442B06" w:rsidRPr="0016565A" w:rsidRDefault="00442B06" w:rsidP="00284508">
      <w:pPr>
        <w:pStyle w:val="List1"/>
        <w:spacing w:before="240" w:line="240" w:lineRule="auto"/>
        <w:rPr>
          <w:color w:val="auto"/>
          <w:lang w:val="uz-Cyrl-UZ"/>
        </w:rPr>
      </w:pPr>
      <w:r w:rsidRPr="0016565A">
        <w:rPr>
          <w:color w:val="auto"/>
          <w:lang w:val="uz-Cyrl-UZ"/>
        </w:rPr>
        <w:t>17.</w:t>
      </w:r>
      <w:r w:rsidRPr="0016565A">
        <w:rPr>
          <w:color w:val="auto"/>
          <w:lang w:val="uz-Cyrl-UZ"/>
        </w:rPr>
        <w:tab/>
        <w:t>Аудитор молиявий ҳисоботни тайёрлашда раҳбарият томонидан бухгалтерия ҳисобида қўлланиладиган фаолиятнинг узлуксизлиги тамойилидан фойдаланиш мувофиқлигига тегишли етарли ва муносиб аудит далиллар олинганлигини баҳолаши ва хулоса қилиши лозим.</w:t>
      </w:r>
    </w:p>
    <w:p w14:paraId="2E9461CB" w14:textId="77777777" w:rsidR="00442B06" w:rsidRPr="0016565A" w:rsidRDefault="00442B06" w:rsidP="00284508">
      <w:pPr>
        <w:pStyle w:val="List1"/>
        <w:spacing w:before="240" w:line="240" w:lineRule="auto"/>
        <w:rPr>
          <w:color w:val="auto"/>
          <w:lang w:val="uz-Cyrl-UZ"/>
        </w:rPr>
      </w:pPr>
      <w:r w:rsidRPr="0016565A">
        <w:rPr>
          <w:color w:val="auto"/>
          <w:lang w:val="uz-Cyrl-UZ"/>
        </w:rPr>
        <w:t>18.</w:t>
      </w:r>
      <w:r w:rsidRPr="0016565A">
        <w:rPr>
          <w:color w:val="auto"/>
          <w:lang w:val="uz-Cyrl-UZ"/>
        </w:rPr>
        <w:tab/>
        <w:t>Олинган аудит далиллари асосида аудитор, аудиторнинг мулоҳазасига кўра, алоҳида ёки биргаликда ташкилотнинг фаолият узлуксизлигига аҳамиятли шубҳа туғдириши мумкин бўлган ҳодисалар ёки шароитларга боғлиқ муҳим ноаниқлик мавжудлиги тўғрисида хулоса қилиши лозим. Муҳим ноаниқлик унинг потенциал таъсири даражаси ва содир бўлиш эҳтимоли шундай бўлганда мавжуд бўладики, аудиторнинг мулоҳазасига кўра, ноаниқликнинг характери ва оқибатларини тегишли равишда ёритиб бериш қуйидагилар учун зарур бўлади: (A21-A22-бандларга қаранг)</w:t>
      </w:r>
    </w:p>
    <w:p w14:paraId="0D7880A4" w14:textId="77777777" w:rsidR="00442B06" w:rsidRPr="0016565A" w:rsidRDefault="00442B06" w:rsidP="00284508">
      <w:pPr>
        <w:pStyle w:val="23"/>
        <w:tabs>
          <w:tab w:val="left" w:pos="1094"/>
          <w:tab w:val="left" w:pos="1267"/>
        </w:tabs>
        <w:spacing w:before="240" w:line="240" w:lineRule="auto"/>
        <w:rPr>
          <w:color w:val="auto"/>
          <w:lang w:val="uz-Cyrl-UZ"/>
        </w:rPr>
      </w:pPr>
      <w:r w:rsidRPr="0016565A">
        <w:rPr>
          <w:color w:val="auto"/>
          <w:lang w:val="uz-Cyrl-UZ"/>
        </w:rPr>
        <w:t>(a)</w:t>
      </w:r>
      <w:r w:rsidRPr="0016565A">
        <w:rPr>
          <w:color w:val="auto"/>
          <w:lang w:val="uz-Cyrl-UZ"/>
        </w:rPr>
        <w:tab/>
        <w:t>Ҳаққоний тақдим этиш молиявий ҳисобот асослари ҳолатида, молиявий ҳисоботнинг ҳаққоний тақдим этилиши учун, ёки</w:t>
      </w:r>
    </w:p>
    <w:p w14:paraId="0A9F117E" w14:textId="2CE85441" w:rsidR="00442B06" w:rsidRPr="0016565A" w:rsidRDefault="00442B06" w:rsidP="00284508">
      <w:pPr>
        <w:pStyle w:val="23"/>
        <w:tabs>
          <w:tab w:val="clear" w:pos="1240"/>
          <w:tab w:val="left" w:pos="1094"/>
          <w:tab w:val="left" w:pos="1267"/>
        </w:tabs>
        <w:spacing w:before="240" w:line="240" w:lineRule="auto"/>
        <w:rPr>
          <w:color w:val="auto"/>
          <w:lang w:val="uz-Cyrl-UZ"/>
        </w:rPr>
      </w:pPr>
      <w:r w:rsidRPr="0016565A">
        <w:rPr>
          <w:color w:val="auto"/>
          <w:lang w:val="uz-Cyrl-UZ"/>
        </w:rPr>
        <w:t xml:space="preserve">(b) </w:t>
      </w:r>
      <w:r w:rsidRPr="0016565A">
        <w:rPr>
          <w:color w:val="auto"/>
          <w:lang w:val="uz-Cyrl-UZ"/>
        </w:rPr>
        <w:tab/>
        <w:t>Мувофиқлик асослари ҳолатида, молиявий ҳисобот чалғитмаслиги учун.</w:t>
      </w:r>
    </w:p>
    <w:p w14:paraId="1DAB6591" w14:textId="67F51ED2" w:rsidR="00442B06" w:rsidRPr="0016565A" w:rsidRDefault="00442B06" w:rsidP="00284508">
      <w:pPr>
        <w:pStyle w:val="4"/>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color w:val="auto"/>
          <w:sz w:val="20"/>
          <w:szCs w:val="20"/>
          <w:lang w:val="uz-Cyrl-UZ"/>
        </w:rPr>
        <w:t>Ҳодисалар ёки шароитлар аниқланганда ва муҳим ноаниқлик мавжуд бўлганда ёритиб беришнинг етарлилиги</w:t>
      </w:r>
    </w:p>
    <w:p w14:paraId="5364364E" w14:textId="77777777" w:rsidR="00442B06" w:rsidRPr="0016565A" w:rsidRDefault="00442B06" w:rsidP="00284508">
      <w:pPr>
        <w:pStyle w:val="List1"/>
        <w:spacing w:before="240" w:line="240" w:lineRule="auto"/>
        <w:rPr>
          <w:color w:val="auto"/>
          <w:spacing w:val="-3"/>
          <w:lang w:val="uz-Cyrl-UZ"/>
        </w:rPr>
      </w:pPr>
      <w:r w:rsidRPr="0016565A">
        <w:rPr>
          <w:color w:val="auto"/>
          <w:spacing w:val="-3"/>
          <w:lang w:val="uz-Cyrl-UZ"/>
        </w:rPr>
        <w:t>19.</w:t>
      </w:r>
      <w:r w:rsidRPr="0016565A">
        <w:rPr>
          <w:color w:val="auto"/>
          <w:spacing w:val="-3"/>
          <w:lang w:val="uz-Cyrl-UZ"/>
        </w:rPr>
        <w:tab/>
        <w:t>Агар аудитор мазкур шароитларда раҳбарият томонидан фаолиятнинг узлуксизлиги тамойилидан фойдаланиш мувофиқ деб хулоса қилса, аммо муҳим ноаниқлик мавжуд бўлса, аудитор молиявий ҳисобот қуйидагиларни таъминлашини аниқлаши лозим: (A22‒A23-бандларга қаранг)</w:t>
      </w:r>
    </w:p>
    <w:p w14:paraId="468424E1" w14:textId="77777777" w:rsidR="00442B06" w:rsidRPr="0016565A" w:rsidRDefault="00442B06" w:rsidP="00284508">
      <w:pPr>
        <w:pStyle w:val="23"/>
        <w:tabs>
          <w:tab w:val="left" w:pos="1094"/>
          <w:tab w:val="left" w:pos="1267"/>
        </w:tabs>
        <w:spacing w:before="240" w:line="240" w:lineRule="auto"/>
        <w:rPr>
          <w:color w:val="auto"/>
          <w:lang w:val="uz-Cyrl-UZ"/>
        </w:rPr>
      </w:pPr>
      <w:r w:rsidRPr="0016565A">
        <w:rPr>
          <w:color w:val="auto"/>
          <w:lang w:val="uz-Cyrl-UZ"/>
        </w:rPr>
        <w:t>(a)</w:t>
      </w:r>
      <w:r w:rsidRPr="0016565A">
        <w:rPr>
          <w:color w:val="auto"/>
          <w:lang w:val="uz-Cyrl-UZ"/>
        </w:rPr>
        <w:tab/>
        <w:t>Ташкилотнинг фаолият узлуксизлигига аҳамиятли шубҳа туғдириши мумкин бўлган асосий ҳодисалар ёки шароитларни ва раҳбариятнинг бу ҳодисалар ёки шароитларни ҳал қилиш режаларини етарли даражада ёритиб бериш; ва</w:t>
      </w:r>
    </w:p>
    <w:p w14:paraId="2BBA1E05" w14:textId="41AC5CFE" w:rsidR="00442B06" w:rsidRPr="0016565A" w:rsidRDefault="00442B06" w:rsidP="00284508">
      <w:pPr>
        <w:pStyle w:val="23"/>
        <w:tabs>
          <w:tab w:val="clear" w:pos="1240"/>
          <w:tab w:val="left" w:pos="1094"/>
          <w:tab w:val="left" w:pos="1267"/>
        </w:tabs>
        <w:spacing w:before="240" w:line="240" w:lineRule="auto"/>
        <w:rPr>
          <w:color w:val="auto"/>
          <w:spacing w:val="-1"/>
          <w:lang w:val="uz-Cyrl-UZ"/>
        </w:rPr>
      </w:pPr>
      <w:r w:rsidRPr="0016565A">
        <w:rPr>
          <w:color w:val="auto"/>
          <w:lang w:val="uz-Cyrl-UZ"/>
        </w:rPr>
        <w:lastRenderedPageBreak/>
        <w:t xml:space="preserve">(b) </w:t>
      </w:r>
      <w:r w:rsidRPr="0016565A">
        <w:rPr>
          <w:color w:val="auto"/>
          <w:lang w:val="uz-Cyrl-UZ"/>
        </w:rPr>
        <w:tab/>
        <w:t>Ташкилотнинг фаолият узлуксизлигига аҳамиятли шубҳа туғдириши мумкин бўлган ҳодисалар ёки шароитларга боғлиқ муҳим ноаниқлик мавжудлигини ва, шунинг учун, ташкилот ўз активларини сотиши ва мажбуриятларини одатий фаолият жараёнида қоплаш имкониятига эга бўлмаслиги мумкинлигини аниқ ёритиб бериш.</w:t>
      </w:r>
    </w:p>
    <w:p w14:paraId="0EDE3234" w14:textId="0C785C09" w:rsidR="00442B06" w:rsidRPr="0016565A" w:rsidRDefault="00442B06" w:rsidP="00284508">
      <w:pPr>
        <w:pStyle w:val="4"/>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color w:val="auto"/>
          <w:sz w:val="20"/>
          <w:szCs w:val="20"/>
          <w:lang w:val="uz-Cyrl-UZ"/>
        </w:rPr>
        <w:t>Ҳодисалар ёки шароитлар аниқланган, аммо муҳим ноаниқлик мавжуд бўлмаганда ёритиб беришнинг етарлилиги</w:t>
      </w:r>
    </w:p>
    <w:p w14:paraId="032F7DD9" w14:textId="006F7DFF" w:rsidR="00442B06" w:rsidRPr="0016565A" w:rsidRDefault="00442B06" w:rsidP="00284508">
      <w:pPr>
        <w:pStyle w:val="List1"/>
        <w:spacing w:before="240" w:line="240" w:lineRule="auto"/>
        <w:rPr>
          <w:color w:val="auto"/>
          <w:lang w:val="uz-Cyrl-UZ"/>
        </w:rPr>
      </w:pPr>
      <w:r w:rsidRPr="0016565A">
        <w:rPr>
          <w:color w:val="auto"/>
          <w:lang w:val="uz-Cyrl-UZ"/>
        </w:rPr>
        <w:t>20.</w:t>
      </w:r>
      <w:r w:rsidRPr="0016565A">
        <w:rPr>
          <w:color w:val="auto"/>
          <w:lang w:val="uz-Cyrl-UZ"/>
        </w:rPr>
        <w:tab/>
        <w:t>Агар ташкилотнинг фаолият узлуксизлигига аҳамиятли шубҳа туғдириши мумкин бўлган ҳодисалар ёки шароитлар аниқланган бўлса, аммо йиғилган аудит далиллари асосида аудитор муҳим ноаниқлик мавжуд эмас деб хулоса қилса, аудитор қўлланиладиган молиявий ҳисобот асослари талабларини ҳисобга олган ҳолда, молиявий ҳисоботда бу ҳодисалар ёки шароитлар ҳақида етарли ёритиб беришларни таъминлашини баҳолаши лозим. (A24–A25-бандларга қаранг)</w:t>
      </w:r>
    </w:p>
    <w:p w14:paraId="03BE617F" w14:textId="50414001"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Аудиторлик хулосаси учун оқибатлар</w:t>
      </w:r>
    </w:p>
    <w:p w14:paraId="0A9DF887" w14:textId="7241522F" w:rsidR="00442B06" w:rsidRPr="0016565A" w:rsidRDefault="00442B06" w:rsidP="00284508">
      <w:pPr>
        <w:pStyle w:val="Heading4Stacked"/>
        <w:spacing w:before="240" w:line="240" w:lineRule="auto"/>
        <w:rPr>
          <w:color w:val="auto"/>
          <w:lang w:val="uz-Cyrl-UZ"/>
        </w:rPr>
      </w:pPr>
      <w:r w:rsidRPr="0016565A">
        <w:rPr>
          <w:color w:val="auto"/>
          <w:lang w:val="uz-Cyrl-UZ"/>
        </w:rPr>
        <w:t>Фаолият узлуксизлиги тамойилидан фойдаланиш номувофиқ бўлганда</w:t>
      </w:r>
    </w:p>
    <w:p w14:paraId="56F85495" w14:textId="4EFAC8FD" w:rsidR="00442B06" w:rsidRPr="0016565A" w:rsidRDefault="00442B06" w:rsidP="00284508">
      <w:pPr>
        <w:pStyle w:val="List1"/>
        <w:spacing w:before="240" w:line="240" w:lineRule="auto"/>
        <w:rPr>
          <w:color w:val="auto"/>
          <w:spacing w:val="3"/>
          <w:lang w:val="uz-Cyrl-UZ"/>
        </w:rPr>
      </w:pPr>
      <w:r w:rsidRPr="0016565A">
        <w:rPr>
          <w:rStyle w:val="Boldparagraph"/>
          <w:b w:val="0"/>
          <w:bCs w:val="0"/>
          <w:color w:val="auto"/>
          <w:spacing w:val="3"/>
          <w:lang w:val="uz-Cyrl-UZ"/>
        </w:rPr>
        <w:t>21.</w:t>
      </w:r>
      <w:r w:rsidRPr="0016565A">
        <w:rPr>
          <w:rStyle w:val="Boldparagraph"/>
          <w:color w:val="auto"/>
          <w:spacing w:val="3"/>
          <w:lang w:val="uz-Cyrl-UZ"/>
        </w:rPr>
        <w:tab/>
      </w:r>
      <w:r w:rsidRPr="0016565A">
        <w:rPr>
          <w:color w:val="auto"/>
          <w:lang w:val="uz-Cyrl-UZ"/>
        </w:rPr>
        <w:t>Агар молиявий ҳисобот фаолият узлуксизлиги тамойилидан фойдаланиб тайёрланган бўлса, аммо аудиторнинг мулоҳазасига кўра, молиявий ҳисоботни тайёрлашда раҳбарият томонидан фаолият узлуксизлиги тамойилидан фойдаланиш номувофиқ бўлса, аудитор салбий фикр билдириши лозим. (A26–A27-бандларга қаранг)</w:t>
      </w:r>
    </w:p>
    <w:p w14:paraId="7D5449DA" w14:textId="05FD6BC1" w:rsidR="00442B06" w:rsidRPr="0016565A" w:rsidRDefault="00442B06" w:rsidP="00284508">
      <w:pPr>
        <w:pStyle w:val="4"/>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color w:val="auto"/>
          <w:sz w:val="20"/>
          <w:szCs w:val="20"/>
          <w:lang w:val="uz-Cyrl-UZ"/>
        </w:rPr>
        <w:t>Фаолият узлуксизлиги тамойилидан фойдаланиш мувофиқ, аммо муҳим ноаниқлик мавжуд</w:t>
      </w:r>
    </w:p>
    <w:p w14:paraId="5BF655E7" w14:textId="661B766B" w:rsidR="00442B06" w:rsidRPr="0016565A" w:rsidRDefault="00442B06" w:rsidP="00284508">
      <w:pPr>
        <w:pStyle w:val="5"/>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color w:val="auto"/>
          <w:sz w:val="20"/>
          <w:szCs w:val="20"/>
          <w:lang w:val="uz-Cyrl-UZ"/>
        </w:rPr>
        <w:t>Молиявий ҳисоботда муҳим ноаниқлик тўғрисида етарли ёритиб бериш амалга оширилганда</w:t>
      </w:r>
    </w:p>
    <w:p w14:paraId="144A735C" w14:textId="77777777" w:rsidR="00442B06" w:rsidRPr="0016565A" w:rsidRDefault="00442B06" w:rsidP="00284508">
      <w:pPr>
        <w:pStyle w:val="List1"/>
        <w:spacing w:before="240" w:line="240" w:lineRule="auto"/>
        <w:rPr>
          <w:color w:val="auto"/>
          <w:spacing w:val="5"/>
          <w:lang w:val="uz-Cyrl-UZ"/>
        </w:rPr>
      </w:pPr>
      <w:r w:rsidRPr="0016565A">
        <w:rPr>
          <w:color w:val="auto"/>
          <w:spacing w:val="5"/>
          <w:lang w:val="uz-Cyrl-UZ"/>
        </w:rPr>
        <w:t>22.</w:t>
      </w:r>
      <w:r w:rsidRPr="0016565A">
        <w:rPr>
          <w:color w:val="auto"/>
          <w:spacing w:val="5"/>
          <w:lang w:val="uz-Cyrl-UZ"/>
        </w:rPr>
        <w:tab/>
      </w:r>
      <w:r w:rsidRPr="0016565A">
        <w:rPr>
          <w:color w:val="auto"/>
          <w:lang w:val="uz-Cyrl-UZ"/>
        </w:rPr>
        <w:t>Агар молиявий ҳисоботда муҳим ноаниқлик ҳақида етарли ёритиб бериш амалга оширилган бўлса, аудитор модификацияланмаган фикр билдириши ва аудитор хулосасига "Фаолиятнинг узлуксизлиги билан боғлиқ муҳим ноаниқлик" сарлавҳаси остида алоҳида банд киритиши лозим, бу банд: (A28–A31, A34-бандларга қаранг)</w:t>
      </w:r>
    </w:p>
    <w:p w14:paraId="07384E3E" w14:textId="77777777" w:rsidR="00442B06" w:rsidRPr="0016565A" w:rsidRDefault="00442B06" w:rsidP="00284508">
      <w:pPr>
        <w:pStyle w:val="23"/>
        <w:tabs>
          <w:tab w:val="left" w:pos="1094"/>
          <w:tab w:val="left" w:pos="1267"/>
        </w:tabs>
        <w:spacing w:before="240" w:line="240" w:lineRule="auto"/>
        <w:rPr>
          <w:color w:val="auto"/>
          <w:lang w:val="uz-Cyrl-UZ"/>
        </w:rPr>
      </w:pPr>
      <w:r w:rsidRPr="0016565A">
        <w:rPr>
          <w:color w:val="auto"/>
          <w:lang w:val="uz-Cyrl-UZ"/>
        </w:rPr>
        <w:t>(a)</w:t>
      </w:r>
      <w:r w:rsidRPr="0016565A">
        <w:rPr>
          <w:color w:val="auto"/>
          <w:lang w:val="uz-Cyrl-UZ"/>
        </w:rPr>
        <w:tab/>
        <w:t>19-бандда келтирилган масалаларни ёритиб берадиган молиявий ҳисоботдаги изоҳларга эътиборни қаратиши; ва</w:t>
      </w:r>
    </w:p>
    <w:p w14:paraId="23B1BF60" w14:textId="469AE6A0" w:rsidR="00442B06" w:rsidRPr="0016565A" w:rsidRDefault="00442B06" w:rsidP="00284508">
      <w:pPr>
        <w:pStyle w:val="23"/>
        <w:tabs>
          <w:tab w:val="clear" w:pos="1240"/>
          <w:tab w:val="left" w:pos="1094"/>
          <w:tab w:val="left" w:pos="1267"/>
        </w:tabs>
        <w:spacing w:before="240" w:line="240" w:lineRule="auto"/>
        <w:rPr>
          <w:color w:val="auto"/>
          <w:lang w:val="uz-Cyrl-UZ"/>
        </w:rPr>
      </w:pPr>
      <w:r w:rsidRPr="0016565A">
        <w:rPr>
          <w:color w:val="auto"/>
          <w:lang w:val="uz-Cyrl-UZ"/>
        </w:rPr>
        <w:t xml:space="preserve">(b) </w:t>
      </w:r>
      <w:r w:rsidRPr="0016565A">
        <w:rPr>
          <w:color w:val="auto"/>
          <w:lang w:val="uz-Cyrl-UZ"/>
        </w:rPr>
        <w:tab/>
        <w:t>Бу ҳодисалар ёки шароитлар ташкилотнинг фаолият узлуксизлигига аҳамиятли шубҳа туғдириши мумкин бўлган муҳим ноаниқлик мавжудлигини кўрсатишини ва аудиторнинг фикри бу масала бўйича модификацияланмаганлигини  кўрсатади.</w:t>
      </w:r>
    </w:p>
    <w:p w14:paraId="3B096065" w14:textId="3F8E565A" w:rsidR="00442B06" w:rsidRPr="0016565A" w:rsidRDefault="00442B06" w:rsidP="00284508">
      <w:pPr>
        <w:pStyle w:val="5"/>
        <w:suppressAutoHyphens/>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color w:val="auto"/>
          <w:sz w:val="20"/>
          <w:szCs w:val="20"/>
          <w:lang w:val="uz-Cyrl-UZ"/>
        </w:rPr>
        <w:t>Молиявий ҳисоботда муҳим ноаниқлик тўғрисида етарли ёритиб бериш амалга оширилмаганда</w:t>
      </w:r>
    </w:p>
    <w:p w14:paraId="71C3CA18" w14:textId="77777777" w:rsidR="00442B06" w:rsidRPr="0016565A" w:rsidRDefault="00442B06" w:rsidP="00284508">
      <w:pPr>
        <w:pStyle w:val="List1"/>
        <w:spacing w:before="240" w:line="240" w:lineRule="auto"/>
        <w:rPr>
          <w:color w:val="auto"/>
          <w:lang w:val="uz-Cyrl-UZ"/>
        </w:rPr>
      </w:pPr>
      <w:r w:rsidRPr="0016565A">
        <w:rPr>
          <w:rStyle w:val="Boldparagraph"/>
          <w:b w:val="0"/>
          <w:bCs w:val="0"/>
          <w:color w:val="auto"/>
          <w:lang w:val="uz-Cyrl-UZ"/>
        </w:rPr>
        <w:t>23.</w:t>
      </w:r>
      <w:r w:rsidRPr="0016565A">
        <w:rPr>
          <w:rStyle w:val="Boldparagraph"/>
          <w:color w:val="auto"/>
          <w:lang w:val="uz-Cyrl-UZ"/>
        </w:rPr>
        <w:tab/>
      </w:r>
      <w:r w:rsidRPr="0016565A">
        <w:rPr>
          <w:color w:val="auto"/>
          <w:lang w:val="uz-Cyrl-UZ"/>
        </w:rPr>
        <w:t>Агар молиявий ҳисоботда муҳим ноаниқлик ҳақида етарли ёритиб бериш амалга оширилмаган бўлса, аудитор: (A32–A34-бандларга қаранг)</w:t>
      </w:r>
    </w:p>
    <w:p w14:paraId="7F2CFEE4" w14:textId="77777777" w:rsidR="00442B06" w:rsidRPr="0016565A" w:rsidRDefault="00442B06" w:rsidP="00284508">
      <w:pPr>
        <w:pStyle w:val="23"/>
        <w:tabs>
          <w:tab w:val="left" w:pos="1094"/>
          <w:tab w:val="left" w:pos="1267"/>
        </w:tabs>
        <w:spacing w:before="240" w:line="240" w:lineRule="auto"/>
        <w:rPr>
          <w:color w:val="auto"/>
          <w:lang w:val="uz-Cyrl-UZ"/>
        </w:rPr>
      </w:pPr>
      <w:r w:rsidRPr="0016565A">
        <w:rPr>
          <w:color w:val="auto"/>
          <w:lang w:val="uz-Cyrl-UZ"/>
        </w:rPr>
        <w:t>(а)</w:t>
      </w:r>
      <w:r w:rsidRPr="0016565A">
        <w:rPr>
          <w:color w:val="auto"/>
          <w:lang w:val="uz-Cyrl-UZ"/>
        </w:rPr>
        <w:tab/>
        <w:t>705-сон АХС (қайта таҳрирланган)</w:t>
      </w:r>
      <w:r w:rsidRPr="0016565A">
        <w:rPr>
          <w:rStyle w:val="af0"/>
          <w:color w:val="auto"/>
          <w:lang w:val="uz-Cyrl-UZ"/>
        </w:rPr>
        <w:footnoteReference w:id="5"/>
      </w:r>
      <w:r w:rsidRPr="0016565A">
        <w:rPr>
          <w:color w:val="auto"/>
          <w:lang w:val="uz-Cyrl-UZ"/>
        </w:rPr>
        <w:t xml:space="preserve"> га мувофиқ шартли фикр ёки салбий фикр билдириши лозим; ва</w:t>
      </w:r>
    </w:p>
    <w:p w14:paraId="7C3B5A8C" w14:textId="77777777" w:rsidR="00442B06" w:rsidRPr="0016565A" w:rsidRDefault="00442B06" w:rsidP="00284508">
      <w:pPr>
        <w:pStyle w:val="23"/>
        <w:tabs>
          <w:tab w:val="clear" w:pos="1240"/>
          <w:tab w:val="left" w:pos="1094"/>
          <w:tab w:val="left" w:pos="1267"/>
        </w:tabs>
        <w:spacing w:before="240" w:line="240" w:lineRule="auto"/>
        <w:rPr>
          <w:color w:val="auto"/>
          <w:lang w:val="uz-Cyrl-UZ"/>
        </w:rPr>
      </w:pPr>
      <w:r w:rsidRPr="0016565A">
        <w:rPr>
          <w:color w:val="auto"/>
          <w:lang w:val="uz-Cyrl-UZ"/>
        </w:rPr>
        <w:t xml:space="preserve">(b) </w:t>
      </w:r>
      <w:r w:rsidRPr="0016565A">
        <w:rPr>
          <w:color w:val="auto"/>
          <w:lang w:val="uz-Cyrl-UZ"/>
        </w:rPr>
        <w:tab/>
        <w:t>Аудиторлик хулосасининг "Шартли (Салбий) фикр билдириш учун асос" бандида ташкилотнинг фаолият узлуксизлигига аҳамиятли шубҳа туғдириши мумкин бўлган муҳим ноаниқлик мавжудлиги ва молиявий ҳисоботда бу масала етарли даражада ёритиб берилмаганлигини баён қилиши лозим.</w:t>
      </w:r>
    </w:p>
    <w:p w14:paraId="4E17FDB0" w14:textId="52938672" w:rsidR="00442B06" w:rsidRPr="0016565A" w:rsidRDefault="00442B06" w:rsidP="00284508">
      <w:pPr>
        <w:pStyle w:val="3"/>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color w:val="auto"/>
          <w:sz w:val="20"/>
          <w:szCs w:val="20"/>
          <w:lang w:val="uz-Cyrl-UZ"/>
        </w:rPr>
        <w:t>Раҳбарият ўз баҳолашини амалга оширишни ёки кенгайтиришни рад этганда</w:t>
      </w:r>
    </w:p>
    <w:p w14:paraId="14EC390E" w14:textId="45CF2D93" w:rsidR="00442B06" w:rsidRPr="0016565A" w:rsidRDefault="00442B06" w:rsidP="00284508">
      <w:pPr>
        <w:pStyle w:val="List1"/>
        <w:spacing w:before="240" w:line="240" w:lineRule="auto"/>
        <w:rPr>
          <w:color w:val="auto"/>
          <w:lang w:val="uz-Cyrl-UZ"/>
        </w:rPr>
      </w:pPr>
      <w:r w:rsidRPr="0016565A">
        <w:rPr>
          <w:rStyle w:val="Boldparagraph"/>
          <w:b w:val="0"/>
          <w:bCs w:val="0"/>
          <w:color w:val="auto"/>
          <w:lang w:val="uz-Cyrl-UZ"/>
        </w:rPr>
        <w:t>24.</w:t>
      </w:r>
      <w:r w:rsidRPr="0016565A">
        <w:rPr>
          <w:rStyle w:val="Boldparagraph"/>
          <w:color w:val="auto"/>
          <w:lang w:val="uz-Cyrl-UZ"/>
        </w:rPr>
        <w:tab/>
      </w:r>
      <w:r w:rsidRPr="0016565A">
        <w:rPr>
          <w:color w:val="auto"/>
          <w:lang w:val="uz-Cyrl-UZ"/>
        </w:rPr>
        <w:t>Агар раҳбарият аудитор томонидан сўралганда ўз баҳолашини амалга оширишни ёки кенгайтиришни рад этса, аудитор буни аудиторлик хулосасига таъсирини кўриб чиқиши лозим. (A35-бандга қаранг)</w:t>
      </w:r>
    </w:p>
    <w:p w14:paraId="45557DF7" w14:textId="2897985C" w:rsidR="00442B06" w:rsidRPr="0016565A" w:rsidRDefault="00284508"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Бошқарув учун масъул бўлган</w:t>
      </w:r>
      <w:r w:rsidR="00442B06" w:rsidRPr="0016565A">
        <w:rPr>
          <w:rFonts w:ascii="Times New Roman" w:hAnsi="Times New Roman" w:cs="Times New Roman"/>
          <w:b/>
          <w:bCs/>
          <w:color w:val="auto"/>
          <w:sz w:val="20"/>
          <w:szCs w:val="20"/>
          <w:lang w:val="uz-Cyrl-UZ"/>
        </w:rPr>
        <w:t>лар</w:t>
      </w:r>
      <w:r w:rsidR="003566DD" w:rsidRPr="0016565A">
        <w:rPr>
          <w:rFonts w:ascii="Times New Roman" w:hAnsi="Times New Roman" w:cs="Times New Roman"/>
          <w:b/>
          <w:bCs/>
          <w:color w:val="auto"/>
          <w:sz w:val="20"/>
          <w:szCs w:val="20"/>
          <w:lang w:val="uz-Cyrl-UZ"/>
        </w:rPr>
        <w:t xml:space="preserve"> </w:t>
      </w:r>
      <w:r w:rsidR="00442B06" w:rsidRPr="0016565A">
        <w:rPr>
          <w:rFonts w:ascii="Times New Roman" w:hAnsi="Times New Roman" w:cs="Times New Roman"/>
          <w:b/>
          <w:bCs/>
          <w:color w:val="auto"/>
          <w:sz w:val="20"/>
          <w:szCs w:val="20"/>
          <w:lang w:val="uz-Cyrl-UZ"/>
        </w:rPr>
        <w:t>билан мулоқот</w:t>
      </w:r>
    </w:p>
    <w:p w14:paraId="33DABC30" w14:textId="77777777" w:rsidR="00442B06" w:rsidRPr="0016565A" w:rsidRDefault="00442B06" w:rsidP="00284508">
      <w:pPr>
        <w:pStyle w:val="List1"/>
        <w:spacing w:before="240" w:line="240" w:lineRule="auto"/>
        <w:rPr>
          <w:color w:val="auto"/>
          <w:lang w:val="uz-Cyrl-UZ"/>
        </w:rPr>
      </w:pPr>
      <w:r w:rsidRPr="0016565A">
        <w:rPr>
          <w:color w:val="auto"/>
          <w:spacing w:val="-3"/>
          <w:lang w:val="uz-Cyrl-UZ"/>
        </w:rPr>
        <w:t>25.</w:t>
      </w:r>
      <w:r w:rsidRPr="0016565A">
        <w:rPr>
          <w:color w:val="auto"/>
          <w:spacing w:val="-3"/>
          <w:lang w:val="uz-Cyrl-UZ"/>
        </w:rPr>
        <w:tab/>
      </w:r>
      <w:r w:rsidRPr="0016565A">
        <w:rPr>
          <w:color w:val="auto"/>
          <w:lang w:val="uz-Cyrl-UZ"/>
        </w:rPr>
        <w:t>Бошқарув учун масъул бўлган барча шахслар ташкилотни бошқаришда иштирок этмаса</w:t>
      </w:r>
      <w:r w:rsidRPr="0016565A">
        <w:rPr>
          <w:rStyle w:val="cssup"/>
          <w:color w:val="auto"/>
          <w:lang w:val="uz-Cyrl-UZ"/>
        </w:rPr>
        <w:footnoteReference w:id="6"/>
      </w:r>
      <w:r w:rsidRPr="0016565A">
        <w:rPr>
          <w:color w:val="auto"/>
          <w:lang w:val="uz-Cyrl-UZ"/>
        </w:rPr>
        <w:t>,</w:t>
      </w:r>
      <w:r w:rsidRPr="0016565A">
        <w:rPr>
          <w:color w:val="auto"/>
          <w:spacing w:val="-3"/>
          <w:lang w:val="uz-Cyrl-UZ"/>
        </w:rPr>
        <w:t xml:space="preserve"> </w:t>
      </w:r>
      <w:r w:rsidRPr="0016565A">
        <w:rPr>
          <w:color w:val="auto"/>
          <w:lang w:val="uz-Cyrl-UZ"/>
        </w:rPr>
        <w:t>аудитор</w:t>
      </w:r>
      <w:r w:rsidRPr="0016565A">
        <w:rPr>
          <w:lang w:val="uz-Cyrl-UZ"/>
        </w:rPr>
        <w:t>бошқарув юклатилган шахслар</w:t>
      </w:r>
      <w:r w:rsidRPr="0016565A">
        <w:rPr>
          <w:color w:val="auto"/>
          <w:lang w:val="uz-Cyrl-UZ"/>
        </w:rPr>
        <w:t>билан ташкилотнингфаолият узлуксизлигига аҳамиятли шубҳа туғдириши мумкин бўлган аниқланган ҳодисалар ёки шароитлар ҳақида мулоқотда бўлиши лозим. Бошқарув учун масъул бўлган шахслар билан бундай мулоқот қуйидагиларни ўз ичига олади:</w:t>
      </w:r>
    </w:p>
    <w:p w14:paraId="697239C1" w14:textId="77777777" w:rsidR="00442B06" w:rsidRPr="0016565A" w:rsidRDefault="00442B06" w:rsidP="00284508">
      <w:pPr>
        <w:pStyle w:val="23"/>
        <w:tabs>
          <w:tab w:val="left" w:pos="1094"/>
          <w:tab w:val="left" w:pos="1267"/>
        </w:tabs>
        <w:spacing w:before="240" w:line="240" w:lineRule="auto"/>
        <w:rPr>
          <w:color w:val="auto"/>
          <w:lang w:val="uz-Cyrl-UZ"/>
        </w:rPr>
      </w:pPr>
      <w:r w:rsidRPr="0016565A">
        <w:rPr>
          <w:color w:val="auto"/>
          <w:lang w:val="uz-Cyrl-UZ"/>
        </w:rPr>
        <w:t>(a)</w:t>
      </w:r>
      <w:r w:rsidRPr="0016565A">
        <w:rPr>
          <w:color w:val="auto"/>
          <w:lang w:val="uz-Cyrl-UZ"/>
        </w:rPr>
        <w:tab/>
        <w:t>Ҳодисалар ёки шароитлар муҳим ноаниқликни ташкил этиши;</w:t>
      </w:r>
    </w:p>
    <w:p w14:paraId="5E1E836B" w14:textId="77777777" w:rsidR="00442B06" w:rsidRPr="0016565A" w:rsidRDefault="00442B06" w:rsidP="00284508">
      <w:pPr>
        <w:pStyle w:val="23"/>
        <w:tabs>
          <w:tab w:val="left" w:pos="1094"/>
          <w:tab w:val="left" w:pos="1267"/>
        </w:tabs>
        <w:spacing w:before="240" w:line="240" w:lineRule="auto"/>
        <w:rPr>
          <w:color w:val="auto"/>
          <w:lang w:val="uz-Cyrl-UZ"/>
        </w:rPr>
      </w:pPr>
      <w:r w:rsidRPr="0016565A">
        <w:rPr>
          <w:color w:val="auto"/>
          <w:lang w:val="uz-Cyrl-UZ"/>
        </w:rPr>
        <w:lastRenderedPageBreak/>
        <w:t xml:space="preserve">(b) </w:t>
      </w:r>
      <w:r w:rsidRPr="0016565A">
        <w:rPr>
          <w:color w:val="auto"/>
          <w:lang w:val="uz-Cyrl-UZ"/>
        </w:rPr>
        <w:tab/>
        <w:t>Молиявий ҳисоботни тайёрлашда раҳбарият томонидан фаолиятнинг узлуксизлиги тамойилидан фойдаланиш мувофиқлиги;</w:t>
      </w:r>
    </w:p>
    <w:p w14:paraId="53A485B3" w14:textId="77777777" w:rsidR="00442B06" w:rsidRPr="0016565A" w:rsidRDefault="00442B06" w:rsidP="00284508">
      <w:pPr>
        <w:pStyle w:val="23"/>
        <w:tabs>
          <w:tab w:val="left" w:pos="1094"/>
          <w:tab w:val="left" w:pos="1267"/>
        </w:tabs>
        <w:spacing w:before="240" w:line="240" w:lineRule="auto"/>
        <w:rPr>
          <w:color w:val="auto"/>
          <w:lang w:val="uz-Cyrl-UZ"/>
        </w:rPr>
      </w:pPr>
      <w:r w:rsidRPr="0016565A">
        <w:rPr>
          <w:color w:val="auto"/>
          <w:lang w:val="uz-Cyrl-UZ"/>
        </w:rPr>
        <w:t xml:space="preserve">(c) </w:t>
      </w:r>
      <w:r w:rsidRPr="0016565A">
        <w:rPr>
          <w:color w:val="auto"/>
          <w:lang w:val="uz-Cyrl-UZ"/>
        </w:rPr>
        <w:tab/>
        <w:t>Молиявий ҳисоботда тегишли ёритиб беришларнинг етарлилиги; ва</w:t>
      </w:r>
    </w:p>
    <w:p w14:paraId="69A9F818" w14:textId="77777777" w:rsidR="00442B06" w:rsidRPr="0016565A" w:rsidRDefault="00442B06" w:rsidP="00284508">
      <w:pPr>
        <w:pStyle w:val="23"/>
        <w:tabs>
          <w:tab w:val="clear" w:pos="1240"/>
          <w:tab w:val="left" w:pos="1094"/>
          <w:tab w:val="left" w:pos="1267"/>
        </w:tabs>
        <w:spacing w:before="240" w:line="240" w:lineRule="auto"/>
        <w:rPr>
          <w:color w:val="auto"/>
          <w:lang w:val="uz-Cyrl-UZ"/>
        </w:rPr>
      </w:pPr>
      <w:r w:rsidRPr="0016565A">
        <w:rPr>
          <w:color w:val="auto"/>
          <w:lang w:val="uz-Cyrl-UZ"/>
        </w:rPr>
        <w:t xml:space="preserve">(d) </w:t>
      </w:r>
      <w:r w:rsidRPr="0016565A">
        <w:rPr>
          <w:color w:val="auto"/>
          <w:lang w:val="uz-Cyrl-UZ"/>
        </w:rPr>
        <w:tab/>
        <w:t>Қўлланиши мумкин бўлса, аудиторлик хулосаси учун оқибатлар.</w:t>
      </w:r>
    </w:p>
    <w:p w14:paraId="602DEC99" w14:textId="77777777"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Молиявий ҳисоботни тасдиқлашда аҳамиятли кечикиш</w:t>
      </w:r>
    </w:p>
    <w:p w14:paraId="45A01B87" w14:textId="77777777" w:rsidR="00442B06" w:rsidRPr="0016565A" w:rsidRDefault="00442B06" w:rsidP="00284508">
      <w:pPr>
        <w:pStyle w:val="List1"/>
        <w:spacing w:before="240" w:line="240" w:lineRule="auto"/>
        <w:rPr>
          <w:color w:val="auto"/>
          <w:lang w:val="uz-Cyrl-UZ"/>
        </w:rPr>
      </w:pPr>
      <w:r w:rsidRPr="0016565A">
        <w:rPr>
          <w:color w:val="auto"/>
          <w:lang w:val="uz-Cyrl-UZ"/>
        </w:rPr>
        <w:t>26.</w:t>
      </w:r>
      <w:r w:rsidRPr="0016565A">
        <w:rPr>
          <w:color w:val="auto"/>
          <w:lang w:val="uz-Cyrl-UZ"/>
        </w:rPr>
        <w:tab/>
        <w:t>Агар молиявий ҳисобот санасидан кейин раҳбарият ёки бошқарув учун масъул бўлган шахслар томонидан молиявий ҳисоботни тасдиқлашда аҳамиятли кечикиш бўлса, аудитор кечикиш сабаблари ҳақида сўров ўтказиши лозим. Агар аудитор кечикиш фаолиятнинг узлуксизлигини баҳолаш билан боғлиқ ҳодисалар ёки шароитларга боғлиқ бўлиши мумкин деб ҳисобласа, аудитор 16-бандда тавсифланганидек, зарур қўшимча аудиторлик тартиб-таомилларини бажариши, шунингдек 18-бандда тавсифланганидек, муҳим ноаниқлик мавжудлиги юзасидан аудиторлик хулосасига таъсирини кўриб чиқиши лозим.</w:t>
      </w:r>
    </w:p>
    <w:p w14:paraId="62C96708" w14:textId="77777777" w:rsidR="00442B06" w:rsidRPr="0016565A" w:rsidRDefault="00442B06" w:rsidP="00284508">
      <w:pPr>
        <w:pStyle w:val="ListA"/>
        <w:spacing w:before="240" w:line="240" w:lineRule="auto"/>
        <w:jc w:val="center"/>
        <w:rPr>
          <w:b/>
          <w:bCs/>
          <w:color w:val="auto"/>
          <w:spacing w:val="-4"/>
          <w:lang w:val="uz-Cyrl-UZ"/>
        </w:rPr>
      </w:pPr>
      <w:r w:rsidRPr="0016565A">
        <w:rPr>
          <w:color w:val="auto"/>
          <w:lang w:val="uz-Cyrl-UZ"/>
        </w:rPr>
        <w:t>***</w:t>
      </w:r>
    </w:p>
    <w:p w14:paraId="63827F89" w14:textId="77777777" w:rsidR="00442B06" w:rsidRPr="0016565A" w:rsidRDefault="00442B06" w:rsidP="00284508">
      <w:pPr>
        <w:pStyle w:val="2"/>
        <w:spacing w:before="240" w:after="0" w:line="240" w:lineRule="auto"/>
        <w:rPr>
          <w:rFonts w:ascii="Times New Roman" w:hAnsi="Times New Roman" w:cs="Times New Roman"/>
          <w:b/>
          <w:bCs/>
          <w:color w:val="auto"/>
          <w:sz w:val="24"/>
          <w:szCs w:val="24"/>
          <w:lang w:val="uz-Cyrl-UZ"/>
        </w:rPr>
      </w:pPr>
      <w:r w:rsidRPr="0016565A">
        <w:rPr>
          <w:rFonts w:ascii="Times New Roman" w:hAnsi="Times New Roman" w:cs="Times New Roman"/>
          <w:b/>
          <w:bCs/>
          <w:color w:val="auto"/>
          <w:sz w:val="24"/>
          <w:szCs w:val="24"/>
          <w:lang w:val="uz-Cyrl-UZ"/>
        </w:rPr>
        <w:t>Стандартни қўллаш ва бошқа изоҳловчи материаллар</w:t>
      </w:r>
    </w:p>
    <w:p w14:paraId="32B45F6B" w14:textId="74B9C9A7" w:rsidR="00442B06" w:rsidRPr="0016565A" w:rsidRDefault="00442B06" w:rsidP="00284508">
      <w:pPr>
        <w:pStyle w:val="3"/>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b/>
          <w:bCs/>
          <w:color w:val="auto"/>
          <w:sz w:val="20"/>
          <w:szCs w:val="20"/>
          <w:lang w:val="uz-Cyrl-UZ"/>
        </w:rPr>
        <w:t>АХСнинг қўллаш доираси</w:t>
      </w:r>
      <w:r w:rsidRPr="0016565A">
        <w:rPr>
          <w:rFonts w:ascii="Times New Roman" w:hAnsi="Times New Roman" w:cs="Times New Roman"/>
          <w:color w:val="auto"/>
          <w:sz w:val="20"/>
          <w:szCs w:val="20"/>
          <w:lang w:val="uz-Cyrl-UZ"/>
        </w:rPr>
        <w:t xml:space="preserve"> (1-бандга қаранг)</w:t>
      </w:r>
    </w:p>
    <w:p w14:paraId="4CBD6902" w14:textId="77777777" w:rsidR="00442B06" w:rsidRPr="0016565A" w:rsidRDefault="00442B06" w:rsidP="00284508">
      <w:pPr>
        <w:pStyle w:val="ListA"/>
        <w:spacing w:before="240" w:line="240" w:lineRule="auto"/>
        <w:rPr>
          <w:rStyle w:val="cssup"/>
          <w:color w:val="auto"/>
          <w:lang w:val="uz-Cyrl-UZ"/>
        </w:rPr>
      </w:pPr>
      <w:r w:rsidRPr="0016565A">
        <w:rPr>
          <w:color w:val="auto"/>
          <w:lang w:val="uz-Cyrl-UZ"/>
        </w:rPr>
        <w:t>А1.</w:t>
      </w:r>
      <w:r w:rsidRPr="0016565A">
        <w:rPr>
          <w:color w:val="auto"/>
          <w:lang w:val="uz-Cyrl-UZ"/>
        </w:rPr>
        <w:tab/>
        <w:t>701-сон АХС</w:t>
      </w:r>
      <w:r w:rsidRPr="0016565A">
        <w:rPr>
          <w:rStyle w:val="af0"/>
          <w:color w:val="auto"/>
          <w:lang w:val="uz-Cyrl-UZ"/>
        </w:rPr>
        <w:footnoteReference w:id="7"/>
      </w:r>
      <w:r w:rsidRPr="0016565A">
        <w:rPr>
          <w:color w:val="auto"/>
          <w:lang w:val="uz-Cyrl-UZ"/>
        </w:rPr>
        <w:t xml:space="preserve"> аудиторлик хулосасида аудитнинг асосий масалаларини маълум қилиш бўйича аудиторнинг жавобгарлигини кўриб чиқади. Ўша АХС 701-сон АХС қўлланилганда, фаолият узлуксизлиги билан боғлиқ масалалар асосий аудит масалалари сифатида аниқланиши мумкинлигини тан олади ва ташкилот фаолиятнинг узлуксизлигига аҳамиятли шубҳа туғдириши мумкин бўлган ҳодисалар ёки шароитларга боғлиқ муҳим ноаниқлик ўз табиатига кўра аудитнинг асосий масаласи ҳисобланишини тушунтиради.</w:t>
      </w:r>
      <w:r w:rsidRPr="0016565A">
        <w:rPr>
          <w:rStyle w:val="af0"/>
          <w:color w:val="auto"/>
          <w:lang w:val="uz-Cyrl-UZ"/>
        </w:rPr>
        <w:footnoteReference w:id="8"/>
      </w:r>
    </w:p>
    <w:p w14:paraId="4F84F9F6" w14:textId="77777777" w:rsidR="00442B06" w:rsidRPr="0016565A" w:rsidRDefault="00442B06" w:rsidP="00284508">
      <w:pPr>
        <w:pStyle w:val="Heading3Stacked"/>
        <w:spacing w:before="240" w:line="240" w:lineRule="auto"/>
        <w:rPr>
          <w:b w:val="0"/>
          <w:bCs w:val="0"/>
          <w:color w:val="auto"/>
          <w:lang w:val="uz-Cyrl-UZ"/>
        </w:rPr>
      </w:pPr>
      <w:bookmarkStart w:id="2" w:name="_Hlk231095716"/>
      <w:r w:rsidRPr="0016565A">
        <w:rPr>
          <w:color w:val="auto"/>
          <w:lang w:val="uz-Cyrl-UZ"/>
        </w:rPr>
        <w:t>Фаолиятнинг узлуксизлиги тамойили</w:t>
      </w:r>
      <w:bookmarkEnd w:id="2"/>
      <w:r w:rsidRPr="0016565A">
        <w:rPr>
          <w:color w:val="auto"/>
          <w:lang w:val="uz-Cyrl-UZ"/>
        </w:rPr>
        <w:t xml:space="preserve"> </w:t>
      </w:r>
      <w:r w:rsidRPr="0016565A">
        <w:rPr>
          <w:b w:val="0"/>
          <w:bCs w:val="0"/>
          <w:color w:val="auto"/>
          <w:lang w:val="uz-Cyrl-UZ"/>
        </w:rPr>
        <w:t>(2-бандга қаранг)</w:t>
      </w:r>
    </w:p>
    <w:p w14:paraId="40459685" w14:textId="77777777" w:rsidR="00442B06" w:rsidRPr="0016565A" w:rsidRDefault="00442B06" w:rsidP="00284508">
      <w:pPr>
        <w:pStyle w:val="Heading4Stacked"/>
        <w:suppressAutoHyphens w:val="0"/>
        <w:spacing w:before="240" w:line="240" w:lineRule="auto"/>
        <w:rPr>
          <w:color w:val="auto"/>
          <w:lang w:val="uz-Cyrl-UZ"/>
        </w:rPr>
      </w:pPr>
      <w:r w:rsidRPr="0016565A">
        <w:rPr>
          <w:color w:val="auto"/>
          <w:lang w:val="uz-Cyrl-UZ"/>
        </w:rPr>
        <w:t>Давлат секторидаги ташкилотларга хос мулоҳазалар</w:t>
      </w:r>
    </w:p>
    <w:p w14:paraId="1414DDD1" w14:textId="77777777" w:rsidR="00442B06" w:rsidRPr="0016565A" w:rsidRDefault="00442B06" w:rsidP="00284508">
      <w:pPr>
        <w:pStyle w:val="ListA"/>
        <w:spacing w:before="240" w:line="240" w:lineRule="auto"/>
        <w:rPr>
          <w:color w:val="auto"/>
          <w:spacing w:val="-1"/>
          <w:lang w:val="uz-Cyrl-UZ"/>
        </w:rPr>
      </w:pPr>
      <w:r w:rsidRPr="0016565A">
        <w:rPr>
          <w:color w:val="auto"/>
          <w:spacing w:val="-1"/>
          <w:lang w:val="uz-Cyrl-UZ"/>
        </w:rPr>
        <w:t>А2.</w:t>
      </w:r>
      <w:r w:rsidRPr="0016565A">
        <w:rPr>
          <w:color w:val="auto"/>
          <w:spacing w:val="-1"/>
          <w:lang w:val="uz-Cyrl-UZ"/>
        </w:rPr>
        <w:tab/>
      </w:r>
      <w:r w:rsidRPr="0016565A">
        <w:rPr>
          <w:color w:val="auto"/>
          <w:lang w:val="uz-Cyrl-UZ"/>
        </w:rPr>
        <w:t>Раҳбарият томонидан фаолиятнинг узлуксизлиги тамойилидан фойдаланиш давлат секторидаги ташкилотларга ҳам тегишлидир. Масалан, Давлат секторининг халқаро бухгалтерия ҳисоби стандарти (ДСХБҲС) 1 давлат секторидаги ташкилотларнинг фаолият узлуксизлиги масаласини кўриб чиқади.</w:t>
      </w:r>
      <w:r w:rsidRPr="0016565A">
        <w:rPr>
          <w:rStyle w:val="cssup"/>
          <w:color w:val="auto"/>
          <w:spacing w:val="-1"/>
          <w:lang w:val="uz-Cyrl-UZ"/>
        </w:rPr>
        <w:footnoteReference w:id="9"/>
      </w:r>
      <w:r w:rsidRPr="0016565A">
        <w:rPr>
          <w:color w:val="auto"/>
          <w:spacing w:val="-1"/>
          <w:lang w:val="uz-Cyrl-UZ"/>
        </w:rPr>
        <w:t xml:space="preserve"> </w:t>
      </w:r>
      <w:r w:rsidRPr="0016565A">
        <w:rPr>
          <w:color w:val="auto"/>
          <w:lang w:val="uz-Cyrl-UZ"/>
        </w:rPr>
        <w:t>Фаолият узлуксизлиги риски юзага келиши мумкин, аммо бу давлат секторидаги ташкилотлар фойда олиш учун фаолият кўрсатадиган, давлат ёрдами камайтирилиши ёки бекор қилиниши мумкин бўлган ҳолатлар ёки хусусийлаштириш ҳолатлари билан чекланмайди. Давлат секторида ташкилотнинг фаолият узлуксизлигига аҳамиятли шубҳа туғдириши мумкин бўлган ҳодисалар ёки шароитларга давлат секторидаги ташкилот ўз фаолиятини давом эттириш учун молиялаштиришга эга бўлмаган ёки давлат секторидаги ташкилот томонидан кўрсатиладиган хизматларга таъсир қиладиган сиёсий қарорлар қабул қилинган ҳолатлар киради.</w:t>
      </w:r>
    </w:p>
    <w:p w14:paraId="1536CAFE" w14:textId="77777777"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Рискни баҳолаш тартиб-таомиллари ва тегишли фаолиятлар</w:t>
      </w:r>
    </w:p>
    <w:p w14:paraId="58C3F0A0" w14:textId="77777777" w:rsidR="00442B06" w:rsidRPr="0016565A" w:rsidRDefault="00442B06" w:rsidP="00284508">
      <w:pPr>
        <w:pStyle w:val="Heading4Stacked"/>
        <w:spacing w:before="240" w:line="240" w:lineRule="auto"/>
        <w:jc w:val="both"/>
        <w:rPr>
          <w:i w:val="0"/>
          <w:iCs w:val="0"/>
          <w:color w:val="auto"/>
          <w:lang w:val="uz-Cyrl-UZ"/>
        </w:rPr>
      </w:pPr>
      <w:r w:rsidRPr="0016565A">
        <w:rPr>
          <w:color w:val="auto"/>
          <w:lang w:val="uz-Cyrl-UZ"/>
        </w:rPr>
        <w:t>Ташкилотнинг фаолият узлуксизлигига аҳамиятли шубҳа туғдириши мумкин бўлган ҳодисалар ёки шароитлар</w:t>
      </w:r>
      <w:r w:rsidRPr="0016565A">
        <w:rPr>
          <w:i w:val="0"/>
          <w:iCs w:val="0"/>
          <w:color w:val="auto"/>
          <w:lang w:val="uz-Cyrl-UZ"/>
        </w:rPr>
        <w:t xml:space="preserve"> (10-бандга қаранг)</w:t>
      </w:r>
    </w:p>
    <w:p w14:paraId="5A395D66" w14:textId="77777777" w:rsidR="00442B06" w:rsidRPr="0016565A" w:rsidRDefault="00442B06" w:rsidP="00284508">
      <w:pPr>
        <w:pStyle w:val="ListA"/>
        <w:spacing w:before="240" w:line="240" w:lineRule="auto"/>
        <w:rPr>
          <w:color w:val="auto"/>
          <w:lang w:val="uz-Cyrl-UZ"/>
        </w:rPr>
      </w:pPr>
      <w:r w:rsidRPr="0016565A">
        <w:rPr>
          <w:color w:val="auto"/>
          <w:lang w:val="uz-Cyrl-UZ"/>
        </w:rPr>
        <w:t>А3.</w:t>
      </w:r>
      <w:r w:rsidRPr="0016565A">
        <w:rPr>
          <w:color w:val="auto"/>
          <w:lang w:val="uz-Cyrl-UZ"/>
        </w:rPr>
        <w:tab/>
        <w:t>Қуйидагилар алоҳида ёки биргаликда ташкилотнинг фаолият узлуксизлигига аҳамиятли шубҳа туғдириши мумкин бўлган ҳодисалар ёки шароитларга мисоллардир. Бу рўйхат тўлиқ эмас ва бу бандларнинг бир ёки бир нечтасининг мавжудлиги ҳар доим ҳам муҳим ноаниқлик мавжудлигини англатмайди.</w:t>
      </w:r>
    </w:p>
    <w:p w14:paraId="65C10046" w14:textId="77777777" w:rsidR="00442B06" w:rsidRPr="0016565A" w:rsidRDefault="00442B06" w:rsidP="00284508">
      <w:pPr>
        <w:pStyle w:val="BodyTextIndended"/>
        <w:suppressAutoHyphens w:val="0"/>
        <w:spacing w:before="240" w:line="240" w:lineRule="auto"/>
        <w:ind w:left="547"/>
        <w:rPr>
          <w:color w:val="auto"/>
          <w:lang w:val="uz-Cyrl-UZ"/>
        </w:rPr>
      </w:pPr>
      <w:r w:rsidRPr="0016565A">
        <w:rPr>
          <w:color w:val="auto"/>
          <w:lang w:val="uz-Cyrl-UZ"/>
        </w:rPr>
        <w:t>Молиявий</w:t>
      </w:r>
    </w:p>
    <w:p w14:paraId="38345EB0"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Соф мажбурият ёки соф жорий мажбурият ҳолати.</w:t>
      </w:r>
    </w:p>
    <w:p w14:paraId="4C2156EF"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Муддатли қарзлар муддати тугашига яқинлашиб қолиши, қайта молиялаштириш ёки қоплаш учун реал истиқболлар мавжуд бўлмаганда; ёки узоқ муддатли активларни молиялаштириш учун қисқа муддатли қарз маблағларига ҳаддан ташқари таяниш.</w:t>
      </w:r>
    </w:p>
    <w:p w14:paraId="3610F63A"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Кредиторлар томонидан молиявий қўллаб-қувватлашни тўхтатиш аломатлари.</w:t>
      </w:r>
    </w:p>
    <w:p w14:paraId="43C2DC06"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lastRenderedPageBreak/>
        <w:sym w:font="Symbol" w:char="F0B7"/>
      </w:r>
      <w:r w:rsidRPr="0016565A">
        <w:rPr>
          <w:color w:val="auto"/>
          <w:lang w:val="uz-Cyrl-UZ"/>
        </w:rPr>
        <w:tab/>
        <w:t>Тарихий ёки истиқболли молиявий ҳисоботларда кўрсатилган салбий операцион пул маблағлари оқимлари.</w:t>
      </w:r>
    </w:p>
    <w:p w14:paraId="257F9A90"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Салбий асосий молиявий коэффициентлар.</w:t>
      </w:r>
    </w:p>
    <w:p w14:paraId="2B594B9F"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Аҳамиятли операцион зарарлар ёки пул маблағлари оқимини яратиш учун фойдаланиладиган активлар қийматининг сезиларли даражада ёмонлашуви.</w:t>
      </w:r>
    </w:p>
    <w:p w14:paraId="1BB6ED47"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Дивидендларни тўлашда кечикишлар ёки тўхтатиш.</w:t>
      </w:r>
    </w:p>
    <w:p w14:paraId="53B98074"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Кредиторларга тўлов муддатларида тўлов қилиш имкониятининг йўқлиги.</w:t>
      </w:r>
    </w:p>
    <w:p w14:paraId="0E81BCCF"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Қарз шартномалари шартларига риоя қилиш имкониятининг йўқлиги.</w:t>
      </w:r>
    </w:p>
    <w:p w14:paraId="2234FC6F"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Етказиб берувчилар билан кредит асосида ишлашдан нақд пулга етказиб бериш асосидаги операцияларга ўтиш.</w:t>
      </w:r>
    </w:p>
    <w:p w14:paraId="65C500BE" w14:textId="77777777" w:rsidR="00442B06" w:rsidRPr="0016565A" w:rsidRDefault="00442B06" w:rsidP="00284508">
      <w:pPr>
        <w:pStyle w:val="IFACBulletIndented1"/>
        <w:tabs>
          <w:tab w:val="clear" w:pos="1240"/>
        </w:tabs>
        <w:spacing w:before="240" w:line="240" w:lineRule="auto"/>
        <w:ind w:left="993" w:hanging="446"/>
        <w:rPr>
          <w:color w:val="auto"/>
          <w:lang w:val="uz-Cyrl-UZ"/>
        </w:rPr>
      </w:pPr>
      <w:r w:rsidRPr="0016565A">
        <w:rPr>
          <w:color w:val="auto"/>
          <w:lang w:val="uz-Cyrl-UZ"/>
        </w:rPr>
        <w:sym w:font="Symbol" w:char="F0B7"/>
      </w:r>
      <w:r w:rsidRPr="0016565A">
        <w:rPr>
          <w:color w:val="auto"/>
          <w:lang w:val="uz-Cyrl-UZ"/>
        </w:rPr>
        <w:tab/>
        <w:t>Зарур янги маҳсулотни ишлаб чиқиш ёки бошқа муҳим инвестициялар учун молиялаштиришни олиш имкониятининг йўқлиги.</w:t>
      </w:r>
    </w:p>
    <w:p w14:paraId="51BA71BB" w14:textId="77777777" w:rsidR="00442B06" w:rsidRPr="0016565A" w:rsidRDefault="00442B06" w:rsidP="00284508">
      <w:pPr>
        <w:pStyle w:val="BodyTextIndended"/>
        <w:suppressAutoHyphens w:val="0"/>
        <w:spacing w:before="240" w:line="240" w:lineRule="auto"/>
        <w:ind w:left="547"/>
        <w:rPr>
          <w:color w:val="auto"/>
          <w:lang w:val="uz-Cyrl-UZ"/>
        </w:rPr>
      </w:pPr>
      <w:r w:rsidRPr="0016565A">
        <w:rPr>
          <w:color w:val="auto"/>
          <w:lang w:val="uz-Cyrl-UZ"/>
        </w:rPr>
        <w:t>Операцион</w:t>
      </w:r>
    </w:p>
    <w:p w14:paraId="78AA04AC" w14:textId="77777777" w:rsidR="00442B06" w:rsidRPr="0016565A" w:rsidRDefault="00442B06" w:rsidP="00284508">
      <w:pPr>
        <w:pStyle w:val="IFACBulletIndented1"/>
        <w:numPr>
          <w:ilvl w:val="0"/>
          <w:numId w:val="30"/>
        </w:numPr>
        <w:tabs>
          <w:tab w:val="clear" w:pos="1240"/>
        </w:tabs>
        <w:spacing w:before="240" w:line="240" w:lineRule="auto"/>
        <w:ind w:left="993" w:hanging="426"/>
        <w:rPr>
          <w:color w:val="auto"/>
          <w:lang w:val="uz-Cyrl-UZ"/>
        </w:rPr>
      </w:pPr>
      <w:r w:rsidRPr="0016565A">
        <w:rPr>
          <w:color w:val="auto"/>
          <w:lang w:val="uz-Cyrl-UZ"/>
        </w:rPr>
        <w:t>Раҳбариятнинг ташкилотни тугатиш ёки фаолиятни тўхтатиш нияти.</w:t>
      </w:r>
    </w:p>
    <w:p w14:paraId="2D823059" w14:textId="77777777" w:rsidR="00442B06" w:rsidRPr="0016565A" w:rsidRDefault="00442B06" w:rsidP="00284508">
      <w:pPr>
        <w:pStyle w:val="IFACBulletIndented1"/>
        <w:numPr>
          <w:ilvl w:val="0"/>
          <w:numId w:val="30"/>
        </w:numPr>
        <w:tabs>
          <w:tab w:val="clear" w:pos="1240"/>
        </w:tabs>
        <w:spacing w:before="240" w:line="240" w:lineRule="auto"/>
        <w:ind w:left="993" w:hanging="426"/>
        <w:rPr>
          <w:color w:val="auto"/>
          <w:lang w:val="uz-Cyrl-UZ"/>
        </w:rPr>
      </w:pPr>
      <w:r w:rsidRPr="0016565A">
        <w:rPr>
          <w:color w:val="auto"/>
          <w:lang w:val="uz-Cyrl-UZ"/>
        </w:rPr>
        <w:t>Асосий раҳбарлар ўрнини алмаштирмасдан йўқотилиши.</w:t>
      </w:r>
    </w:p>
    <w:p w14:paraId="76859587" w14:textId="77777777" w:rsidR="00442B06" w:rsidRPr="0016565A" w:rsidRDefault="00442B06" w:rsidP="00284508">
      <w:pPr>
        <w:pStyle w:val="IFACBulletIndented1"/>
        <w:numPr>
          <w:ilvl w:val="0"/>
          <w:numId w:val="30"/>
        </w:numPr>
        <w:tabs>
          <w:tab w:val="clear" w:pos="1240"/>
        </w:tabs>
        <w:spacing w:before="240" w:line="240" w:lineRule="auto"/>
        <w:ind w:left="993" w:hanging="426"/>
        <w:rPr>
          <w:color w:val="auto"/>
          <w:lang w:val="uz-Cyrl-UZ"/>
        </w:rPr>
      </w:pPr>
      <w:r w:rsidRPr="0016565A">
        <w:rPr>
          <w:color w:val="auto"/>
          <w:lang w:val="uz-Cyrl-UZ"/>
        </w:rPr>
        <w:t>Асосий бозор, муҳим мижоз(лар), франшиза, лицензия ёки асосий етказиб берувчи(лар)ни йўқотиш.</w:t>
      </w:r>
    </w:p>
    <w:p w14:paraId="7DC65C04" w14:textId="77777777" w:rsidR="00442B06" w:rsidRPr="0016565A" w:rsidRDefault="00442B06" w:rsidP="00284508">
      <w:pPr>
        <w:pStyle w:val="IFACBulletIndented1"/>
        <w:numPr>
          <w:ilvl w:val="0"/>
          <w:numId w:val="30"/>
        </w:numPr>
        <w:tabs>
          <w:tab w:val="clear" w:pos="1240"/>
        </w:tabs>
        <w:spacing w:before="240" w:line="240" w:lineRule="auto"/>
        <w:ind w:left="993" w:hanging="426"/>
        <w:rPr>
          <w:color w:val="auto"/>
          <w:lang w:val="uz-Cyrl-UZ"/>
        </w:rPr>
      </w:pPr>
      <w:r w:rsidRPr="0016565A">
        <w:rPr>
          <w:color w:val="auto"/>
          <w:lang w:val="uz-Cyrl-UZ"/>
        </w:rPr>
        <w:t>Меҳнат муносабатларидаги қийинчиликлар.</w:t>
      </w:r>
    </w:p>
    <w:p w14:paraId="3DC50EF2" w14:textId="77777777" w:rsidR="00442B06" w:rsidRPr="0016565A" w:rsidRDefault="00442B06" w:rsidP="00284508">
      <w:pPr>
        <w:pStyle w:val="IFACBulletIndented1"/>
        <w:numPr>
          <w:ilvl w:val="0"/>
          <w:numId w:val="30"/>
        </w:numPr>
        <w:tabs>
          <w:tab w:val="clear" w:pos="1240"/>
        </w:tabs>
        <w:spacing w:before="240" w:line="240" w:lineRule="auto"/>
        <w:ind w:left="993" w:hanging="426"/>
        <w:rPr>
          <w:color w:val="auto"/>
          <w:lang w:val="uz-Cyrl-UZ"/>
        </w:rPr>
      </w:pPr>
      <w:r w:rsidRPr="0016565A">
        <w:rPr>
          <w:color w:val="auto"/>
          <w:lang w:val="uz-Cyrl-UZ"/>
        </w:rPr>
        <w:t>Муҳим таъминот ресурсларининг етишмовчилиги.</w:t>
      </w:r>
    </w:p>
    <w:p w14:paraId="4BDB3FBE" w14:textId="77777777" w:rsidR="00442B06" w:rsidRPr="0016565A" w:rsidRDefault="00442B06" w:rsidP="00284508">
      <w:pPr>
        <w:pStyle w:val="IFACBulletIndented1"/>
        <w:numPr>
          <w:ilvl w:val="0"/>
          <w:numId w:val="30"/>
        </w:numPr>
        <w:tabs>
          <w:tab w:val="clear" w:pos="1240"/>
        </w:tabs>
        <w:spacing w:before="240" w:line="240" w:lineRule="auto"/>
        <w:ind w:left="993" w:hanging="426"/>
        <w:rPr>
          <w:color w:val="auto"/>
          <w:lang w:val="uz-Cyrl-UZ"/>
        </w:rPr>
      </w:pPr>
      <w:r w:rsidRPr="0016565A">
        <w:rPr>
          <w:color w:val="auto"/>
          <w:lang w:val="uz-Cyrl-UZ"/>
        </w:rPr>
        <w:t>Жуда муваффақиятли рақобатчининг пайдо бўлиши.</w:t>
      </w:r>
    </w:p>
    <w:p w14:paraId="35293018" w14:textId="77777777" w:rsidR="00442B06" w:rsidRPr="0016565A" w:rsidRDefault="00442B06" w:rsidP="00284508">
      <w:pPr>
        <w:pStyle w:val="BodyTextIndended"/>
        <w:suppressAutoHyphens w:val="0"/>
        <w:spacing w:before="240" w:line="240" w:lineRule="auto"/>
        <w:ind w:left="547"/>
        <w:rPr>
          <w:color w:val="auto"/>
          <w:lang w:val="uz-Cyrl-UZ"/>
        </w:rPr>
      </w:pPr>
      <w:r w:rsidRPr="0016565A">
        <w:rPr>
          <w:color w:val="auto"/>
          <w:lang w:val="uz-Cyrl-UZ"/>
        </w:rPr>
        <w:t xml:space="preserve">Бошқа </w:t>
      </w:r>
    </w:p>
    <w:p w14:paraId="0826DAEB" w14:textId="77777777" w:rsidR="00442B06" w:rsidRPr="0016565A" w:rsidRDefault="00442B06" w:rsidP="00405AA0">
      <w:pPr>
        <w:pStyle w:val="IFACBulletIndented1"/>
        <w:numPr>
          <w:ilvl w:val="0"/>
          <w:numId w:val="31"/>
        </w:numPr>
        <w:tabs>
          <w:tab w:val="clear" w:pos="1240"/>
        </w:tabs>
        <w:spacing w:before="240" w:line="240" w:lineRule="auto"/>
        <w:ind w:left="993" w:hanging="426"/>
        <w:rPr>
          <w:color w:val="auto"/>
          <w:lang w:val="uz-Cyrl-UZ"/>
        </w:rPr>
      </w:pPr>
      <w:r w:rsidRPr="0016565A">
        <w:rPr>
          <w:color w:val="auto"/>
          <w:lang w:val="uz-Cyrl-UZ"/>
        </w:rPr>
        <w:t>Капитал ёки бошқа қонуний ёки меъёрий талабларга риоя қилмаслик, масалан, молия муассасалари учун тўловга қобиллик ёки ликвидлилик талаблари.</w:t>
      </w:r>
    </w:p>
    <w:p w14:paraId="55A926D0" w14:textId="77777777" w:rsidR="00442B06" w:rsidRPr="0016565A" w:rsidRDefault="00442B06" w:rsidP="00405AA0">
      <w:pPr>
        <w:pStyle w:val="IFACBulletIndented1"/>
        <w:numPr>
          <w:ilvl w:val="0"/>
          <w:numId w:val="31"/>
        </w:numPr>
        <w:tabs>
          <w:tab w:val="clear" w:pos="1240"/>
        </w:tabs>
        <w:spacing w:before="240" w:line="240" w:lineRule="auto"/>
        <w:ind w:left="993" w:hanging="426"/>
        <w:rPr>
          <w:color w:val="auto"/>
          <w:lang w:val="uz-Cyrl-UZ"/>
        </w:rPr>
      </w:pPr>
      <w:r w:rsidRPr="0016565A">
        <w:rPr>
          <w:color w:val="auto"/>
          <w:lang w:val="uz-Cyrl-UZ"/>
        </w:rPr>
        <w:t>Ташкилотга қарши юридик ёки меъёрий жараёнлар, агар муваффақиятли бўлса, ташкилот қоплай олмаслиги эҳтимоли бўлган даъволарга олиб келиши мумкин.</w:t>
      </w:r>
    </w:p>
    <w:p w14:paraId="5542D14D" w14:textId="77777777" w:rsidR="00442B06" w:rsidRPr="0016565A" w:rsidRDefault="00442B06" w:rsidP="00405AA0">
      <w:pPr>
        <w:pStyle w:val="IFACBulletIndented1"/>
        <w:numPr>
          <w:ilvl w:val="0"/>
          <w:numId w:val="31"/>
        </w:numPr>
        <w:tabs>
          <w:tab w:val="clear" w:pos="1240"/>
        </w:tabs>
        <w:spacing w:before="240" w:line="240" w:lineRule="auto"/>
        <w:ind w:left="993" w:hanging="426"/>
        <w:rPr>
          <w:color w:val="auto"/>
          <w:lang w:val="uz-Cyrl-UZ"/>
        </w:rPr>
      </w:pPr>
      <w:r w:rsidRPr="0016565A">
        <w:rPr>
          <w:color w:val="auto"/>
          <w:lang w:val="uz-Cyrl-UZ"/>
        </w:rPr>
        <w:t>Ташкилотга салбий таъсир кўрсатиши кутилаётган қонун ёки меъёрий ҳужжатлар ёки ҳукумат сиёсатидаги ўзгаришлар.</w:t>
      </w:r>
    </w:p>
    <w:p w14:paraId="7F646BB5" w14:textId="77777777" w:rsidR="00442B06" w:rsidRPr="0016565A" w:rsidRDefault="00442B06" w:rsidP="00405AA0">
      <w:pPr>
        <w:pStyle w:val="IFACBulletIndented1"/>
        <w:numPr>
          <w:ilvl w:val="0"/>
          <w:numId w:val="31"/>
        </w:numPr>
        <w:tabs>
          <w:tab w:val="clear" w:pos="1240"/>
        </w:tabs>
        <w:spacing w:before="240" w:line="240" w:lineRule="auto"/>
        <w:ind w:left="993" w:hanging="426"/>
        <w:rPr>
          <w:color w:val="auto"/>
          <w:lang w:val="uz-Cyrl-UZ"/>
        </w:rPr>
      </w:pPr>
      <w:r w:rsidRPr="0016565A">
        <w:rPr>
          <w:color w:val="auto"/>
          <w:lang w:val="uz-Cyrl-UZ"/>
        </w:rPr>
        <w:t>Суғурталанмаган ёки етарли даражада суғурталанмаган фалокатлар юз берганда.</w:t>
      </w:r>
    </w:p>
    <w:p w14:paraId="4A84FECE" w14:textId="77777777" w:rsidR="00442B06" w:rsidRPr="0016565A" w:rsidRDefault="00442B06" w:rsidP="00284508">
      <w:pPr>
        <w:pStyle w:val="BodyTextIndended"/>
        <w:suppressAutoHyphens w:val="0"/>
        <w:spacing w:before="240" w:line="240" w:lineRule="auto"/>
        <w:ind w:left="547"/>
        <w:rPr>
          <w:color w:val="auto"/>
          <w:spacing w:val="2"/>
          <w:lang w:val="uz-Cyrl-UZ"/>
        </w:rPr>
      </w:pPr>
      <w:r w:rsidRPr="0016565A">
        <w:rPr>
          <w:color w:val="auto"/>
          <w:lang w:val="uz-Cyrl-UZ"/>
        </w:rPr>
        <w:t>Бундай ҳодисалар ёки шароитларнинг аҳамияти кўпинча бошқа омиллар билан юмшатилиши мумкин. Масалан, ташкилотнинг одатдаги қарз тўловларини амалга ошира олмаслиги таъсири раҳбариятнинг активларни сотиш, қарз тўловларини қайта режалаштириш ёки қўшимча капитал жалб қилиш каби муқобил воситалар орқали етарли пул оқимларини сақлаб қолиш режалари билан мувозанатлаштирилиши мумкин. Шунингдек, асосий етказиб берувчини йўқотиш муносиб муқобил таъминот манбаининг мавжудлиги билан юмшатилиши мумкин.</w:t>
      </w:r>
    </w:p>
    <w:p w14:paraId="2DBCA854" w14:textId="77777777" w:rsidR="00442B06" w:rsidRPr="0016565A" w:rsidRDefault="00442B06" w:rsidP="00284508">
      <w:pPr>
        <w:pStyle w:val="ListA"/>
        <w:spacing w:before="240" w:line="240" w:lineRule="auto"/>
        <w:jc w:val="left"/>
        <w:rPr>
          <w:b/>
          <w:bCs/>
          <w:color w:val="auto"/>
          <w:spacing w:val="-4"/>
          <w:lang w:val="uz-Cyrl-UZ"/>
        </w:rPr>
      </w:pPr>
      <w:r w:rsidRPr="0016565A">
        <w:rPr>
          <w:color w:val="auto"/>
          <w:spacing w:val="-4"/>
          <w:lang w:val="uz-Cyrl-UZ"/>
        </w:rPr>
        <w:t>А4.</w:t>
      </w:r>
      <w:r w:rsidRPr="0016565A">
        <w:rPr>
          <w:color w:val="auto"/>
          <w:spacing w:val="-4"/>
          <w:lang w:val="uz-Cyrl-UZ"/>
        </w:rPr>
        <w:tab/>
        <w:t>10-бандда талаб қилинган рискни баҳолаш тартиб-таомиллари аудиторга раҳбарият томонидан фаолиятнинг узлуксизлиги тамойилидан фойдаланиш муҳим масала бўлиш-бўлмаслигини ва унинг аудитни режалаштиришга таъсирини аниқлашга ёрдам беради. Бу тартиб-таомиллар, шунингдек, раҳбарият билан ўз вақтида муҳокамалар ўтказиш имконини беради, шу жумладан раҳбариятнинг режалари ва аниқланган фаолиятни давом эттириш масалаларини ҳал қилиш</w:t>
      </w:r>
    </w:p>
    <w:p w14:paraId="399267DF" w14:textId="77777777" w:rsidR="00442B06" w:rsidRPr="0016565A" w:rsidRDefault="00442B06" w:rsidP="00284508">
      <w:pPr>
        <w:pStyle w:val="4"/>
        <w:spacing w:before="240" w:after="0" w:line="240" w:lineRule="auto"/>
        <w:rPr>
          <w:rFonts w:ascii="Times New Roman" w:hAnsi="Times New Roman" w:cs="Times New Roman"/>
          <w:i w:val="0"/>
          <w:iCs w:val="0"/>
          <w:color w:val="auto"/>
          <w:sz w:val="20"/>
          <w:szCs w:val="20"/>
          <w:lang w:val="uz-Cyrl-UZ"/>
        </w:rPr>
      </w:pPr>
      <w:r w:rsidRPr="0016565A">
        <w:rPr>
          <w:rFonts w:ascii="Times New Roman" w:hAnsi="Times New Roman" w:cs="Times New Roman"/>
          <w:i w:val="0"/>
          <w:iCs w:val="0"/>
          <w:color w:val="auto"/>
          <w:sz w:val="20"/>
          <w:szCs w:val="20"/>
          <w:lang w:val="uz-Cyrl-UZ"/>
        </w:rPr>
        <w:t>Кичик ташкилотларга хос мулоҳазалар (10-бандга қаранг)</w:t>
      </w:r>
    </w:p>
    <w:p w14:paraId="7B123B60" w14:textId="77777777" w:rsidR="00442B06" w:rsidRPr="0016565A" w:rsidRDefault="00442B06" w:rsidP="00284508">
      <w:pPr>
        <w:pStyle w:val="ListA"/>
        <w:spacing w:before="240" w:line="240" w:lineRule="auto"/>
        <w:rPr>
          <w:color w:val="auto"/>
          <w:lang w:val="uz-Cyrl-UZ"/>
        </w:rPr>
      </w:pPr>
      <w:r w:rsidRPr="0016565A">
        <w:rPr>
          <w:color w:val="auto"/>
          <w:lang w:val="uz-Cyrl-UZ"/>
        </w:rPr>
        <w:t>А5.</w:t>
      </w:r>
      <w:r w:rsidRPr="0016565A">
        <w:rPr>
          <w:color w:val="auto"/>
          <w:lang w:val="uz-Cyrl-UZ"/>
        </w:rPr>
        <w:tab/>
        <w:t>Ташкилотнинг ҳажми унинг ноқулай шароитларга чидаш қобилиятига таъсир қилиши мумкин. Кичик ташкилотлар имкониятлардан фойдаланиш учун тез муносабат билдириши мумкин, аммо операцияларни давом эттириш учун захираларга эга бўлмаслиги мумкин.</w:t>
      </w:r>
    </w:p>
    <w:p w14:paraId="1DFC18D0" w14:textId="77777777" w:rsidR="00442B06" w:rsidRPr="0016565A" w:rsidRDefault="00442B06" w:rsidP="00284508">
      <w:pPr>
        <w:pStyle w:val="ListA"/>
        <w:spacing w:before="240" w:line="240" w:lineRule="auto"/>
        <w:rPr>
          <w:color w:val="auto"/>
          <w:lang w:val="uz-Cyrl-UZ"/>
        </w:rPr>
      </w:pPr>
      <w:r w:rsidRPr="0016565A">
        <w:rPr>
          <w:color w:val="auto"/>
          <w:lang w:val="uz-Cyrl-UZ"/>
        </w:rPr>
        <w:lastRenderedPageBreak/>
        <w:t>А6.</w:t>
      </w:r>
      <w:r w:rsidRPr="0016565A">
        <w:rPr>
          <w:color w:val="auto"/>
          <w:lang w:val="uz-Cyrl-UZ"/>
        </w:rPr>
        <w:tab/>
        <w:t>Кичик ташкилотлар учун алоҳида аҳамиятга эга бўлган шароитларга банклар ва бошқа қарз берувчиларнинг ташкилотни қўллаб-қувватлашни тўхтатиши риски, шунингдек асосий етказиб берувчи, асосий мижоз, муҳим ходим ёки лицензия, франшиза ёки бошқа юридик келишув асосида фаолият юритиш ҳуқуқини йўқотиш имконияти киради.</w:t>
      </w:r>
    </w:p>
    <w:p w14:paraId="125C9728" w14:textId="77777777" w:rsidR="00442B06" w:rsidRPr="0016565A" w:rsidRDefault="00442B06" w:rsidP="00284508">
      <w:pPr>
        <w:pStyle w:val="Heading4Stacked"/>
        <w:spacing w:before="240" w:line="240" w:lineRule="auto"/>
        <w:rPr>
          <w:i w:val="0"/>
          <w:iCs w:val="0"/>
          <w:color w:val="auto"/>
          <w:lang w:val="uz-Cyrl-UZ"/>
        </w:rPr>
      </w:pPr>
      <w:r w:rsidRPr="0016565A">
        <w:rPr>
          <w:color w:val="auto"/>
          <w:lang w:val="uz-Cyrl-UZ"/>
        </w:rPr>
        <w:t xml:space="preserve">Аудит давомида ҳодисалар ёки шароитлар ҳақидаги аудит далиллари бўйича ҳушёр бўлиш </w:t>
      </w:r>
      <w:r w:rsidRPr="0016565A">
        <w:rPr>
          <w:i w:val="0"/>
          <w:iCs w:val="0"/>
          <w:color w:val="auto"/>
          <w:lang w:val="uz-Cyrl-UZ"/>
        </w:rPr>
        <w:t>(11-бандга қаранг)</w:t>
      </w:r>
    </w:p>
    <w:p w14:paraId="2585A201" w14:textId="2349EE5C" w:rsidR="00442B06" w:rsidRPr="0016565A" w:rsidRDefault="00442B06" w:rsidP="00284508">
      <w:pPr>
        <w:pStyle w:val="ListA"/>
        <w:spacing w:before="240" w:line="240" w:lineRule="auto"/>
        <w:rPr>
          <w:color w:val="auto"/>
          <w:lang w:val="uz-Cyrl-UZ"/>
        </w:rPr>
      </w:pPr>
      <w:r w:rsidRPr="0016565A">
        <w:rPr>
          <w:color w:val="auto"/>
          <w:lang w:val="uz-Cyrl-UZ"/>
        </w:rPr>
        <w:t>А7.</w:t>
      </w:r>
      <w:r w:rsidRPr="0016565A">
        <w:rPr>
          <w:color w:val="auto"/>
          <w:lang w:val="uz-Cyrl-UZ"/>
        </w:rPr>
        <w:tab/>
        <w:t>315-сон АХС (</w:t>
      </w:r>
      <w:r w:rsidR="00405AA0" w:rsidRPr="0016565A">
        <w:rPr>
          <w:color w:val="auto"/>
          <w:lang w:val="uz-Cyrl-UZ"/>
        </w:rPr>
        <w:t>2019-йилда</w:t>
      </w:r>
      <w:r w:rsidRPr="0016565A">
        <w:rPr>
          <w:color w:val="auto"/>
          <w:lang w:val="uz-Cyrl-UZ"/>
        </w:rPr>
        <w:t xml:space="preserve"> қайта кўриб чиқилган) аудитордан аудит давомида аудиторнинг рискни баҳолашига таъсир қиладиган қўшимча аудит далиллари олинганда, аудиторнинг рискни баҳолашини қайта кўриб чиқиш ва режалаштирилган кейинги аудиторлик тартиб-таомилларини тегишли равишда ўзгартиришни талаб қилади.</w:t>
      </w:r>
      <w:r w:rsidRPr="0016565A">
        <w:rPr>
          <w:rStyle w:val="af0"/>
          <w:color w:val="auto"/>
          <w:lang w:val="uz-Cyrl-UZ"/>
        </w:rPr>
        <w:footnoteReference w:id="10"/>
      </w:r>
      <w:r w:rsidRPr="0016565A">
        <w:rPr>
          <w:color w:val="auto"/>
          <w:lang w:val="uz-Cyrl-UZ"/>
        </w:rPr>
        <w:t xml:space="preserve"> Агар ташкилотнинг фаолият узлуксизлигига аҳамиятли шубҳа туғдириши мумкин бўлган ҳодисалар ёки шароитлар аудиторнинг рискни баҳолаши амалга оширилгандан кейин аниқланса, 16-банддаги тартиб-таомилларни бажаришдан ташқари, аудиторнинг муҳим бузиб кўрсатиш рисклари баҳоси қайта кўриб чиқилиши лозим бўлиши мумкин. Бундай ҳодисалар ёки шароитларнинг мавжудлиги, шунингдек, баҳоланган рискларга жавобан аудиторнинг кейинги тартиб-таомилларининг характери, муддатлари ва кўламига таъсир қилиши мумкин. 330-сон АХС</w:t>
      </w:r>
      <w:r w:rsidRPr="0016565A">
        <w:rPr>
          <w:rStyle w:val="af0"/>
          <w:color w:val="auto"/>
          <w:lang w:val="uz-Cyrl-UZ"/>
        </w:rPr>
        <w:footnoteReference w:id="11"/>
      </w:r>
      <w:r w:rsidRPr="0016565A">
        <w:rPr>
          <w:color w:val="auto"/>
          <w:lang w:val="uz-Cyrl-UZ"/>
        </w:rPr>
        <w:t xml:space="preserve"> бу масала бўйича талаблар ва кўрсатмаларни белгилайди.</w:t>
      </w:r>
    </w:p>
    <w:p w14:paraId="5828DC03" w14:textId="77777777" w:rsidR="00442B06" w:rsidRPr="0016565A" w:rsidRDefault="00442B06" w:rsidP="00284508">
      <w:pPr>
        <w:pStyle w:val="3"/>
        <w:spacing w:before="240" w:after="0" w:line="240" w:lineRule="auto"/>
        <w:rPr>
          <w:rStyle w:val="csbl"/>
          <w:rFonts w:ascii="Times New Roman" w:hAnsi="Times New Roman" w:cs="Times New Roman"/>
          <w:b w:val="0"/>
          <w:bCs w:val="0"/>
          <w:color w:val="auto"/>
          <w:sz w:val="20"/>
          <w:szCs w:val="20"/>
          <w:lang w:val="uz-Cyrl-UZ"/>
        </w:rPr>
      </w:pPr>
      <w:r w:rsidRPr="0016565A">
        <w:rPr>
          <w:rFonts w:ascii="Times New Roman" w:hAnsi="Times New Roman" w:cs="Times New Roman"/>
          <w:b/>
          <w:bCs/>
          <w:color w:val="auto"/>
          <w:sz w:val="20"/>
          <w:szCs w:val="20"/>
          <w:lang w:val="uz-Cyrl-UZ"/>
        </w:rPr>
        <w:t>Раҳбарият баҳолашини кўриб чиқиш</w:t>
      </w:r>
    </w:p>
    <w:p w14:paraId="6FB98987" w14:textId="77777777" w:rsidR="00442B06" w:rsidRPr="0016565A" w:rsidRDefault="00442B06" w:rsidP="00284508">
      <w:pPr>
        <w:pStyle w:val="5"/>
        <w:spacing w:before="240" w:after="0" w:line="240" w:lineRule="auto"/>
        <w:rPr>
          <w:rFonts w:ascii="Times New Roman" w:hAnsi="Times New Roman" w:cs="Times New Roman"/>
          <w:color w:val="auto"/>
          <w:sz w:val="20"/>
          <w:szCs w:val="20"/>
          <w:lang w:val="uz-Cyrl-UZ"/>
        </w:rPr>
      </w:pPr>
      <w:r w:rsidRPr="0016565A">
        <w:rPr>
          <w:rStyle w:val="csItl"/>
          <w:rFonts w:ascii="Times New Roman" w:hAnsi="Times New Roman" w:cs="Times New Roman"/>
          <w:color w:val="auto"/>
          <w:sz w:val="20"/>
          <w:szCs w:val="20"/>
          <w:lang w:val="uz-Cyrl-UZ"/>
        </w:rPr>
        <w:t xml:space="preserve">Раҳбариятнинг баҳолаши ва қўллаб-қувватловчи таҳлил ҳамда аудиторнинг баҳолаши </w:t>
      </w:r>
      <w:r w:rsidRPr="0016565A">
        <w:rPr>
          <w:rStyle w:val="csItl"/>
          <w:rFonts w:ascii="Times New Roman" w:hAnsi="Times New Roman" w:cs="Times New Roman"/>
          <w:i w:val="0"/>
          <w:iCs w:val="0"/>
          <w:color w:val="auto"/>
          <w:sz w:val="20"/>
          <w:szCs w:val="20"/>
          <w:lang w:val="uz-Cyrl-UZ"/>
        </w:rPr>
        <w:t>(12-бандга қаранг)</w:t>
      </w:r>
    </w:p>
    <w:p w14:paraId="4A04F8F3" w14:textId="77777777" w:rsidR="00442B06" w:rsidRPr="0016565A" w:rsidRDefault="00442B06" w:rsidP="00284508">
      <w:pPr>
        <w:pStyle w:val="ListA"/>
        <w:spacing w:before="240" w:line="240" w:lineRule="auto"/>
        <w:rPr>
          <w:color w:val="auto"/>
          <w:lang w:val="uz-Cyrl-UZ"/>
        </w:rPr>
      </w:pPr>
      <w:r w:rsidRPr="0016565A">
        <w:rPr>
          <w:color w:val="auto"/>
          <w:lang w:val="uz-Cyrl-UZ"/>
        </w:rPr>
        <w:t>А8.</w:t>
      </w:r>
      <w:r w:rsidRPr="0016565A">
        <w:rPr>
          <w:color w:val="auto"/>
          <w:lang w:val="uz-Cyrl-UZ"/>
        </w:rPr>
        <w:tab/>
        <w:t>Ташкилотнинг фаолият узлуксизлигини раҳбарият томонидан баҳолаш аудиторнинг раҳбарият томонидан фаолиятнинг узлуксизлиги тамойилидан фойдаланишни кўриб чиқишининг муҳим қисмидир.</w:t>
      </w:r>
    </w:p>
    <w:p w14:paraId="1EB44990" w14:textId="77777777" w:rsidR="00442B06" w:rsidRPr="0016565A" w:rsidRDefault="00442B06" w:rsidP="00284508">
      <w:pPr>
        <w:pStyle w:val="ListA"/>
        <w:spacing w:before="240" w:line="240" w:lineRule="auto"/>
        <w:rPr>
          <w:color w:val="auto"/>
          <w:lang w:val="uz-Cyrl-UZ"/>
        </w:rPr>
      </w:pPr>
      <w:r w:rsidRPr="0016565A">
        <w:rPr>
          <w:color w:val="auto"/>
          <w:lang w:val="uz-Cyrl-UZ"/>
        </w:rPr>
        <w:t>А9.</w:t>
      </w:r>
      <w:r w:rsidRPr="0016565A">
        <w:rPr>
          <w:color w:val="auto"/>
          <w:lang w:val="uz-Cyrl-UZ"/>
        </w:rPr>
        <w:tab/>
        <w:t>Раҳбарият томонидан таҳлил йўқлигини тузатиш аудиторнинг жавобгарлиги эмас. Баъзи ҳолатларда, бироқ, раҳбарият томонидан ўз баҳолашини қўллаб-қувватлаш учун батафсил таҳлилнинг йўқлиги аудиторнинг раҳбарият томонидан фаолиятнинг узлуксизлиги тамойилидан фойдаланиш мазкур шароитларда мувофиқми деган хулосага келишига тўсқинлик қилмаслиги мумкин. Масалан, фойдали операциялар тарихи ва молиявий ресурсларга осон кириш мавжуд бўлганда, раҳбарият ўз баҳолашини батафсил таҳлилсиз амалга ошириши мумкин. Бундай ҳолатда, агар аудиторнинг бошқа аудиторлик тартиб-таомиллари аудиторга молиявий ҳисоботни тайёрлашда раҳбарият томонидан фаолиятнинг узлуксизлиги тамойилидан фойдаланиш мазкур шароитларда мувофиқми деб хулоса қилиш имконини берадиган бўлса, аудиторнинг раҳбарият баҳолаши мувофиқлигини баҳолаши батафсил баҳолаш тартиб-таомилларини бажармасдан амалга оширилиши мумкин.</w:t>
      </w:r>
    </w:p>
    <w:p w14:paraId="3ABD85FE" w14:textId="77777777" w:rsidR="00442B06" w:rsidRPr="0016565A" w:rsidRDefault="00442B06" w:rsidP="00284508">
      <w:pPr>
        <w:pStyle w:val="ListA"/>
        <w:spacing w:before="240" w:line="240" w:lineRule="auto"/>
        <w:rPr>
          <w:color w:val="auto"/>
          <w:lang w:val="uz-Cyrl-UZ"/>
        </w:rPr>
      </w:pPr>
      <w:r w:rsidRPr="0016565A">
        <w:rPr>
          <w:color w:val="auto"/>
          <w:lang w:val="uz-Cyrl-UZ"/>
        </w:rPr>
        <w:t>А10.</w:t>
      </w:r>
      <w:r w:rsidRPr="0016565A">
        <w:rPr>
          <w:color w:val="auto"/>
          <w:lang w:val="uz-Cyrl-UZ"/>
        </w:rPr>
        <w:tab/>
        <w:t>Бошқа ҳолатларда, 12-бандда талаб қилинганидек, ташкилотнинг фаолият узлуксизлигини раҳбарият томонидан баҳоланишини кўриб чиқиш раҳбарият ўз баҳолашини амалга оширишда қўллаган жараённи, баҳолаш асосланган тахминларни ва раҳбариятнинг келажакдаги ҳаракатлар режасини ҳамда раҳбарият режаларининг мазкур шароитларда амалга ошириш мумкинлигини баҳолашни ўз ичига олиши мумкин.</w:t>
      </w:r>
    </w:p>
    <w:p w14:paraId="5116B006" w14:textId="69528E29" w:rsidR="00442B06" w:rsidRPr="0016565A" w:rsidRDefault="00442B06" w:rsidP="00284508">
      <w:pPr>
        <w:pStyle w:val="5"/>
        <w:spacing w:before="240" w:after="0" w:line="240" w:lineRule="auto"/>
        <w:rPr>
          <w:rFonts w:ascii="Times New Roman" w:hAnsi="Times New Roman" w:cs="Times New Roman"/>
          <w:color w:val="auto"/>
          <w:sz w:val="20"/>
          <w:szCs w:val="20"/>
          <w:lang w:val="uz-Cyrl-UZ"/>
        </w:rPr>
      </w:pPr>
      <w:r w:rsidRPr="0016565A">
        <w:rPr>
          <w:rStyle w:val="csItl"/>
          <w:rFonts w:ascii="Times New Roman" w:hAnsi="Times New Roman" w:cs="Times New Roman"/>
          <w:color w:val="auto"/>
          <w:sz w:val="20"/>
          <w:szCs w:val="20"/>
          <w:lang w:val="uz-Cyrl-UZ"/>
        </w:rPr>
        <w:t>Раҳбариятн</w:t>
      </w:r>
      <w:r w:rsidR="00405AA0" w:rsidRPr="0016565A">
        <w:rPr>
          <w:rStyle w:val="csItl"/>
          <w:rFonts w:ascii="Times New Roman" w:hAnsi="Times New Roman" w:cs="Times New Roman"/>
          <w:color w:val="auto"/>
          <w:sz w:val="20"/>
          <w:szCs w:val="20"/>
          <w:lang w:val="uz-Cyrl-UZ"/>
        </w:rPr>
        <w:t>инг</w:t>
      </w:r>
      <w:r w:rsidRPr="0016565A">
        <w:rPr>
          <w:rStyle w:val="csItl"/>
          <w:rFonts w:ascii="Times New Roman" w:hAnsi="Times New Roman" w:cs="Times New Roman"/>
          <w:color w:val="auto"/>
          <w:sz w:val="20"/>
          <w:szCs w:val="20"/>
          <w:lang w:val="uz-Cyrl-UZ"/>
        </w:rPr>
        <w:t xml:space="preserve"> баҳолаш даври </w:t>
      </w:r>
      <w:r w:rsidRPr="0016565A">
        <w:rPr>
          <w:rStyle w:val="csItl"/>
          <w:rFonts w:ascii="Times New Roman" w:hAnsi="Times New Roman" w:cs="Times New Roman"/>
          <w:i w:val="0"/>
          <w:iCs w:val="0"/>
          <w:color w:val="auto"/>
          <w:sz w:val="20"/>
          <w:szCs w:val="20"/>
          <w:lang w:val="uz-Cyrl-UZ"/>
        </w:rPr>
        <w:t>(13-бандга қаранг)</w:t>
      </w:r>
    </w:p>
    <w:p w14:paraId="36604990" w14:textId="77777777" w:rsidR="00442B06" w:rsidRPr="0016565A" w:rsidRDefault="00442B06" w:rsidP="00284508">
      <w:pPr>
        <w:pStyle w:val="ListA"/>
        <w:spacing w:before="240" w:line="240" w:lineRule="auto"/>
        <w:rPr>
          <w:rStyle w:val="cssup"/>
          <w:color w:val="auto"/>
          <w:lang w:val="uz-Cyrl-UZ"/>
        </w:rPr>
      </w:pPr>
      <w:r w:rsidRPr="0016565A">
        <w:rPr>
          <w:color w:val="auto"/>
          <w:lang w:val="uz-Cyrl-UZ"/>
        </w:rPr>
        <w:t>А11.</w:t>
      </w:r>
      <w:r w:rsidRPr="0016565A">
        <w:rPr>
          <w:color w:val="auto"/>
          <w:lang w:val="uz-Cyrl-UZ"/>
        </w:rPr>
        <w:tab/>
        <w:t>Аниқ раҳбарият баҳолашини талаб қиладиган кўпгина молиявий ҳисобот асослари раҳбарият барча мавжуд маълумотларни инобатга олиши лозим бўлган даврни белгилайди.</w:t>
      </w:r>
      <w:r w:rsidRPr="0016565A">
        <w:rPr>
          <w:rStyle w:val="cssup"/>
          <w:color w:val="auto"/>
          <w:lang w:val="uz-Cyrl-UZ"/>
        </w:rPr>
        <w:footnoteReference w:id="12"/>
      </w:r>
    </w:p>
    <w:p w14:paraId="52136914" w14:textId="77777777" w:rsidR="00442B06" w:rsidRPr="0016565A" w:rsidRDefault="00442B06" w:rsidP="00284508">
      <w:pPr>
        <w:pStyle w:val="5"/>
        <w:spacing w:before="240" w:after="0" w:line="240" w:lineRule="auto"/>
        <w:rPr>
          <w:rFonts w:ascii="Times New Roman" w:hAnsi="Times New Roman" w:cs="Times New Roman"/>
          <w:color w:val="auto"/>
          <w:sz w:val="20"/>
          <w:szCs w:val="20"/>
          <w:lang w:val="uz-Cyrl-UZ"/>
        </w:rPr>
      </w:pPr>
      <w:r w:rsidRPr="0016565A">
        <w:rPr>
          <w:rStyle w:val="csItl"/>
          <w:rFonts w:ascii="Times New Roman" w:hAnsi="Times New Roman" w:cs="Times New Roman"/>
          <w:color w:val="auto"/>
          <w:sz w:val="20"/>
          <w:szCs w:val="20"/>
          <w:lang w:val="uz-Cyrl-UZ"/>
        </w:rPr>
        <w:t xml:space="preserve">Кичик ташкилотларга хос мулоҳазалар </w:t>
      </w:r>
      <w:r w:rsidRPr="0016565A">
        <w:rPr>
          <w:rStyle w:val="csItl"/>
          <w:rFonts w:ascii="Times New Roman" w:hAnsi="Times New Roman" w:cs="Times New Roman"/>
          <w:i w:val="0"/>
          <w:iCs w:val="0"/>
          <w:color w:val="auto"/>
          <w:sz w:val="20"/>
          <w:szCs w:val="20"/>
          <w:lang w:val="uz-Cyrl-UZ"/>
        </w:rPr>
        <w:t>(12–13-бандларга қаранг)</w:t>
      </w:r>
    </w:p>
    <w:p w14:paraId="69EA3F87" w14:textId="77777777" w:rsidR="00442B06" w:rsidRPr="0016565A" w:rsidRDefault="00442B06" w:rsidP="00284508">
      <w:pPr>
        <w:pStyle w:val="ListA"/>
        <w:spacing w:before="240" w:line="240" w:lineRule="auto"/>
        <w:rPr>
          <w:color w:val="auto"/>
          <w:lang w:val="uz-Cyrl-UZ"/>
        </w:rPr>
      </w:pPr>
      <w:r w:rsidRPr="0016565A">
        <w:rPr>
          <w:color w:val="auto"/>
          <w:lang w:val="uz-Cyrl-UZ"/>
        </w:rPr>
        <w:t>А12.</w:t>
      </w:r>
      <w:r w:rsidRPr="0016565A">
        <w:rPr>
          <w:color w:val="auto"/>
          <w:lang w:val="uz-Cyrl-UZ"/>
        </w:rPr>
        <w:tab/>
        <w:t>Кўпгина ҳолларда, кичик ташкилотларнинг раҳбарияти ташкилотнинг фаолият узлуксизлигининг батафсил баҳолашини амалга оширмаган бўлиши мумкин, аммо бунинг ўрнига бизнес ва кутилаётган келажак истиқболлари ҳақидаги чуқур билимларга таяниши мумкин. Шунга қарамай, ушбу АХС талабларига мувофиқ, аудитор ташкилотнинг фаолият узлуксизлигини раҳбарият баҳолашини кўриб чиқиши лозим. Кичик ташкилотлар учун, агар раҳбариятнинг даъволари етарли ҳужжатли далиллар билан тасдиқланиши мумкин бўлса ва аудиторнинг ташкилотни тушунишига зид бўлмаса, ташкилотнинг ўрта ва узоқ муддатли молиялаштирилиши ҳақида раҳбарият билан муҳокама қилиш ўринли бўлиши мумкин. Шунинг учун, 13-банддаги аудитордан раҳбариятдан ўз баҳолашини кенгайтиришни сўраш талаби, масалан, муҳокама, сўров ва қўллаб-қувватловчи ҳужжатларни кўздан кечириш орқали, масалан, амалга ошириш мумкинлигини баҳолаш ёки бошқача тарзда асосланган келажакдаги етказиб бериш учун олинган буюртмалар орқали қондирилиши мумкин.</w:t>
      </w:r>
    </w:p>
    <w:p w14:paraId="7A51627E" w14:textId="77777777" w:rsidR="00442B06" w:rsidRPr="0016565A" w:rsidRDefault="00442B06" w:rsidP="00284508">
      <w:pPr>
        <w:pStyle w:val="ListA"/>
        <w:spacing w:before="240" w:line="240" w:lineRule="auto"/>
        <w:rPr>
          <w:color w:val="auto"/>
          <w:lang w:val="uz-Cyrl-UZ"/>
        </w:rPr>
      </w:pPr>
      <w:r w:rsidRPr="0016565A">
        <w:rPr>
          <w:color w:val="auto"/>
          <w:lang w:val="uz-Cyrl-UZ"/>
        </w:rPr>
        <w:t>А13.</w:t>
      </w:r>
      <w:r w:rsidRPr="0016565A">
        <w:rPr>
          <w:color w:val="auto"/>
          <w:lang w:val="uz-Cyrl-UZ"/>
        </w:rPr>
        <w:tab/>
        <w:t xml:space="preserve">Ташкилот эгалари-раҳбарларининг доимий қўллаб-қувватлаши кўпинча кичик ташкилотнинг фаолият узлуксизлиги учун долзарб аҳамиятга эга. Кичик ташкилот асосан ташкилот эгаси-раҳбари томонидан берилган қарз билан молиялаштирилганда, бу маблағларнинг чиқарилмаслиги муҳим бўлиши мумкин. Масалан, молиявий </w:t>
      </w:r>
      <w:r w:rsidRPr="0016565A">
        <w:rPr>
          <w:color w:val="auto"/>
          <w:lang w:val="uz-Cyrl-UZ"/>
        </w:rPr>
        <w:lastRenderedPageBreak/>
        <w:t>қийинчиликдаги кичик ташкилотнинг фаолиятни давом эттириши эгаси-раҳбарининг банклар ёки бошқа кредиторлар фойдасига ташкилотга берган қарзини бўйсундиришига, ёки эгаси-раҳбарининг шахсий активларини гаров сифатида тақдим этиб, ташкилот учун қарзни таъминлашига боғлиқ бўлиши мумкин. Бундай ҳолатларда, аудитор эгаси-раҳбарининг қарзи бўйсундирилиши ёки кафолат ҳақида тегишли ҳужжатли далилларни олиши мумкин. Ташкилот эгаси-раҳбарининг қўшимча қўллаб-қувватлашига боғлиқ бўлса, аудитор эгаси-раҳбарининг қўллаб-қувватлаш келишуви бўйича мажбуриятларни бажариш қобилиятини баҳолаши мумкин. Бундан ташқари, аудитор бундай қўллаб-қувватлашга боғлиқ шартлар ва ташкилот эгаси-раҳбарининг нияти ёки тушунчаси ҳақида ёзма тасдиқлашни сўраши мумкин.</w:t>
      </w:r>
    </w:p>
    <w:p w14:paraId="6F13B010" w14:textId="77777777"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Style w:val="csbl"/>
          <w:rFonts w:ascii="Times New Roman" w:hAnsi="Times New Roman" w:cs="Times New Roman"/>
          <w:color w:val="auto"/>
          <w:sz w:val="20"/>
          <w:szCs w:val="20"/>
          <w:lang w:val="uz-Cyrl-UZ"/>
        </w:rPr>
        <w:t xml:space="preserve">Раҳбарият баҳолашидан кейинги давр </w:t>
      </w:r>
      <w:r w:rsidRPr="0016565A">
        <w:rPr>
          <w:rStyle w:val="csbl"/>
          <w:rFonts w:ascii="Times New Roman" w:hAnsi="Times New Roman" w:cs="Times New Roman"/>
          <w:b w:val="0"/>
          <w:bCs w:val="0"/>
          <w:color w:val="auto"/>
          <w:sz w:val="20"/>
          <w:szCs w:val="20"/>
          <w:lang w:val="uz-Cyrl-UZ"/>
        </w:rPr>
        <w:t>(15-бандга қаранг)</w:t>
      </w:r>
    </w:p>
    <w:p w14:paraId="47D58D22" w14:textId="77777777" w:rsidR="00442B06" w:rsidRPr="0016565A" w:rsidRDefault="00442B06" w:rsidP="00284508">
      <w:pPr>
        <w:pStyle w:val="ListA"/>
        <w:spacing w:before="240" w:line="240" w:lineRule="auto"/>
        <w:rPr>
          <w:color w:val="auto"/>
          <w:spacing w:val="2"/>
          <w:lang w:val="uz-Cyrl-UZ"/>
        </w:rPr>
      </w:pPr>
      <w:r w:rsidRPr="0016565A">
        <w:rPr>
          <w:color w:val="auto"/>
          <w:spacing w:val="2"/>
          <w:lang w:val="uz-Cyrl-UZ"/>
        </w:rPr>
        <w:t>А14.</w:t>
      </w:r>
      <w:r w:rsidRPr="0016565A">
        <w:rPr>
          <w:color w:val="auto"/>
          <w:spacing w:val="2"/>
          <w:lang w:val="uz-Cyrl-UZ"/>
        </w:rPr>
        <w:tab/>
        <w:t>11-бандда талаб қилинганидек, аудитор раҳбарият томонидан ишлатилган баҳолаш давридан кейин содир бўладиган, молиявий ҳисоботни тайёрлашда раҳбарият томонидан фаолиятнинг узлуксизлиги тамойилидан фойдаланиш мувофиқлигини шубҳа остига қўядиган маълум ҳодисалар, режалаштирилган ёки бошқача, ёки шароитлар мавжуд бўлиши мумкинлиги имкониятига нисбатан ҳушёр бўлиб қолади. Ҳодиса ёки шароит натижаси билан боғлиқ ноаниқлик даражаси ҳодиса ёки шароит келажакка қанчалик узоқ бўлса, шунчалик ошгани учун, келажакдаги ҳодисалар ёки шароитларни кўриб чиқишда, аудитор қўшимча чоралар кўришни кўриб чиқишидан аввал, фаолиятни давом эттириш масалаларининг аломатлари аҳамиятли бўлиши лозим. Агар бундай ҳодисалар ёки шароитлар аниқланса, аудитор раҳбариятдан ҳодиса ёки шароитнинг ташкилотнинг фаолият узлуксизлигини баҳолашига потенциал аҳамиятини баҳолашни сўраши лозим бўлиши мумкин. Бу ҳолатларда, 16-банддаги тартиб-таомиллар қўлланилади.</w:t>
      </w:r>
    </w:p>
    <w:p w14:paraId="5F1E5364" w14:textId="77777777" w:rsidR="00442B06" w:rsidRPr="0016565A" w:rsidRDefault="00442B06" w:rsidP="00284508">
      <w:pPr>
        <w:pStyle w:val="ListA"/>
        <w:spacing w:before="240" w:line="240" w:lineRule="auto"/>
        <w:rPr>
          <w:color w:val="auto"/>
          <w:lang w:val="uz-Cyrl-UZ"/>
        </w:rPr>
      </w:pPr>
      <w:r w:rsidRPr="0016565A">
        <w:rPr>
          <w:color w:val="auto"/>
          <w:spacing w:val="2"/>
          <w:lang w:val="uz-Cyrl-UZ"/>
        </w:rPr>
        <w:t>A15.</w:t>
      </w:r>
      <w:r w:rsidRPr="0016565A">
        <w:rPr>
          <w:color w:val="auto"/>
          <w:spacing w:val="2"/>
          <w:lang w:val="uz-Cyrl-UZ"/>
        </w:rPr>
        <w:tab/>
        <w:t>Раҳбариятдан сўровдан ташқари, аудитор раҳбарият томонидан баҳоланган давр (13-бандда муҳокама қилинганидек, бу молиявий ҳисобот санасидан камида ўн икки ой бўлиши лозим) дан кейин ташкилотнинг фаолият узлуксизлигига аҳамиятли шубҳа туғдириши мумкин бўлган ҳодисалар ёки шароитларни аниқлаш учун бирор бошқа аудиторлик тартиб-таомилларини бажариш жавобгарлигига эга эмас.</w:t>
      </w:r>
    </w:p>
    <w:p w14:paraId="17CA6C9C" w14:textId="77777777" w:rsidR="00442B06" w:rsidRPr="0016565A" w:rsidRDefault="00442B06" w:rsidP="00284508">
      <w:pPr>
        <w:pStyle w:val="3"/>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b/>
          <w:bCs/>
          <w:color w:val="auto"/>
          <w:sz w:val="20"/>
          <w:szCs w:val="20"/>
          <w:lang w:val="uz-Cyrl-UZ"/>
        </w:rPr>
        <w:t>Ҳодисалар ёки шароитлар аниқланганда қўшимча аудиторлик тартиб-таомиллари</w:t>
      </w:r>
      <w:r w:rsidRPr="0016565A">
        <w:rPr>
          <w:rFonts w:ascii="Times New Roman" w:hAnsi="Times New Roman" w:cs="Times New Roman"/>
          <w:color w:val="auto"/>
          <w:sz w:val="20"/>
          <w:szCs w:val="20"/>
          <w:lang w:val="uz-Cyrl-UZ"/>
        </w:rPr>
        <w:t xml:space="preserve"> (16-бандга қаранг)</w:t>
      </w:r>
    </w:p>
    <w:p w14:paraId="09AA871F" w14:textId="77777777" w:rsidR="00442B06" w:rsidRPr="0016565A" w:rsidRDefault="00442B06" w:rsidP="00284508">
      <w:pPr>
        <w:pStyle w:val="ListA"/>
        <w:spacing w:before="240" w:line="240" w:lineRule="auto"/>
        <w:rPr>
          <w:color w:val="auto"/>
          <w:lang w:val="uz-Cyrl-UZ"/>
        </w:rPr>
      </w:pPr>
      <w:r w:rsidRPr="0016565A">
        <w:rPr>
          <w:color w:val="auto"/>
          <w:lang w:val="uz-Cyrl-UZ"/>
        </w:rPr>
        <w:t>А16.</w:t>
      </w:r>
      <w:r w:rsidRPr="0016565A">
        <w:rPr>
          <w:color w:val="auto"/>
          <w:lang w:val="uz-Cyrl-UZ"/>
        </w:rPr>
        <w:tab/>
        <w:t>16-банддаги талабга тегишли аудиторлик тартиб-таомилларига қуйидагилар киради:</w:t>
      </w:r>
    </w:p>
    <w:p w14:paraId="6E0E6934" w14:textId="77777777" w:rsidR="00442B06" w:rsidRPr="0016565A" w:rsidRDefault="00442B06" w:rsidP="00405AA0">
      <w:pPr>
        <w:pStyle w:val="IFACBulletIndented1"/>
        <w:numPr>
          <w:ilvl w:val="0"/>
          <w:numId w:val="31"/>
        </w:numPr>
        <w:tabs>
          <w:tab w:val="clear" w:pos="1240"/>
        </w:tabs>
        <w:spacing w:before="240" w:line="240" w:lineRule="auto"/>
        <w:ind w:left="993" w:hanging="426"/>
        <w:rPr>
          <w:color w:val="auto"/>
          <w:lang w:val="uz-Cyrl-UZ"/>
        </w:rPr>
      </w:pPr>
      <w:r w:rsidRPr="0016565A">
        <w:rPr>
          <w:color w:val="auto"/>
          <w:lang w:val="uz-Cyrl-UZ"/>
        </w:rPr>
        <w:t>Пул оқими, фойда ва бошқа тегишли прогнозларни раҳбарият билан таҳлил қилиш ва муҳокама қилиш.</w:t>
      </w:r>
    </w:p>
    <w:p w14:paraId="39E6F1E4"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Ташкилотнинг сўнгги мавжуд оралиқ молиявий ҳисоботни таҳлил қилиш ва муҳокама қилиш.</w:t>
      </w:r>
    </w:p>
    <w:p w14:paraId="6BDA975C"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Облигациялар ва қарз шартномалари шартларини ўқиб чиқиш ва улардан бирортаси бузилган-бузилмаганлигини аниқлаш.</w:t>
      </w:r>
    </w:p>
    <w:p w14:paraId="3BED94F7"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Молиялаштириш қийинчиликларига ишора қилувчи акциядорлар, бошқарув учун масъул бўлган шахслар ва тегишли қўмиталар йиғилишлари баённомаларини ўқиш.</w:t>
      </w:r>
    </w:p>
    <w:p w14:paraId="24789AFA"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Ташкилотнинг юридик маслаҳатчисидан суд жараёнлари ва даъволар мавжудлиги ҳамда раҳбариятнинг уларнинг натижалари ва молиявий оқибатлари ҳисоб-китобларининг асослилиги ҳақида сўраш.</w:t>
      </w:r>
    </w:p>
    <w:p w14:paraId="41DE3B17"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Боғлиқ ва учинчи томонлар билан молиявий қўллаб-қувватлашни таъминлаш ёки сақлаб қолиш учун келишувларнинг мавжудлиги, қонунийлиги ва кучга киритилиши имкониятини тасдиқлаш ҳамда бундай томонларнинг қўшимча маблағларни таъминлаш бўйича молиявий имкониятларини баҳолаш.</w:t>
      </w:r>
    </w:p>
    <w:p w14:paraId="058DCC22"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Ташкилотнинг бажарилмаган мижоз буюртмаларини ҳал қилиш режаларини баҳолаш.</w:t>
      </w:r>
    </w:p>
    <w:p w14:paraId="2BDCE19C"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Ташкилотнинг фаолият узлуксизлигига таъсир қиладиган ёки уни юмшатадиган кейинги ҳодисаларни аниқлаш учун аудиторлик тартиб-таомилларини бажариш.</w:t>
      </w:r>
    </w:p>
    <w:p w14:paraId="53C7EC6C"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Қарз олиш имкониятларининг мавжудлиги, шартлари ва етарлилигини тасдиқлаш.</w:t>
      </w:r>
    </w:p>
    <w:p w14:paraId="37C5C167"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Меъёрий ҳаракатлар ҳақидаги ҳисоботларни олиш ва кўриб чиқиш.</w:t>
      </w:r>
    </w:p>
    <w:p w14:paraId="389961E9" w14:textId="77777777" w:rsidR="00442B06" w:rsidRPr="0016565A" w:rsidRDefault="00442B06" w:rsidP="00405AA0">
      <w:pPr>
        <w:pStyle w:val="IFACBulletIndented1"/>
        <w:numPr>
          <w:ilvl w:val="0"/>
          <w:numId w:val="32"/>
        </w:numPr>
        <w:tabs>
          <w:tab w:val="clear" w:pos="1240"/>
        </w:tabs>
        <w:spacing w:before="240" w:line="240" w:lineRule="auto"/>
        <w:ind w:left="993" w:hanging="426"/>
        <w:rPr>
          <w:color w:val="auto"/>
          <w:lang w:val="uz-Cyrl-UZ"/>
        </w:rPr>
      </w:pPr>
      <w:r w:rsidRPr="0016565A">
        <w:rPr>
          <w:color w:val="auto"/>
          <w:lang w:val="uz-Cyrl-UZ"/>
        </w:rPr>
        <w:t>Активларни режалаштирилган сотиш учун қўллаб-қувватлашнинг етарлилигини аниқлаш.</w:t>
      </w:r>
    </w:p>
    <w:p w14:paraId="200E930A" w14:textId="77777777" w:rsidR="00442B06" w:rsidRPr="0016565A" w:rsidRDefault="00442B06" w:rsidP="00284508">
      <w:pPr>
        <w:pStyle w:val="5"/>
        <w:spacing w:before="240" w:after="0" w:line="240" w:lineRule="auto"/>
        <w:rPr>
          <w:rFonts w:ascii="Times New Roman" w:hAnsi="Times New Roman" w:cs="Times New Roman"/>
          <w:color w:val="auto"/>
          <w:sz w:val="20"/>
          <w:szCs w:val="20"/>
          <w:lang w:val="uz-Cyrl-UZ"/>
        </w:rPr>
      </w:pPr>
      <w:r w:rsidRPr="0016565A">
        <w:rPr>
          <w:rStyle w:val="csItl"/>
          <w:rFonts w:ascii="Times New Roman" w:hAnsi="Times New Roman" w:cs="Times New Roman"/>
          <w:color w:val="auto"/>
          <w:sz w:val="20"/>
          <w:szCs w:val="20"/>
          <w:lang w:val="uz-Cyrl-UZ"/>
        </w:rPr>
        <w:t xml:space="preserve">Раҳбариятнинг келажакдаги ҳаракат режаларини баҳолаш </w:t>
      </w:r>
      <w:r w:rsidRPr="0016565A">
        <w:rPr>
          <w:rStyle w:val="csItl"/>
          <w:rFonts w:ascii="Times New Roman" w:hAnsi="Times New Roman" w:cs="Times New Roman"/>
          <w:i w:val="0"/>
          <w:iCs w:val="0"/>
          <w:color w:val="auto"/>
          <w:sz w:val="20"/>
          <w:szCs w:val="20"/>
          <w:lang w:val="uz-Cyrl-UZ"/>
        </w:rPr>
        <w:t>(16(b)-бандга қаранг)</w:t>
      </w:r>
    </w:p>
    <w:p w14:paraId="26876D0D" w14:textId="77777777" w:rsidR="00442B06" w:rsidRPr="0016565A" w:rsidRDefault="00442B06" w:rsidP="00284508">
      <w:pPr>
        <w:pStyle w:val="ListA"/>
        <w:spacing w:before="240" w:line="240" w:lineRule="auto"/>
        <w:rPr>
          <w:color w:val="auto"/>
          <w:lang w:val="uz-Cyrl-UZ"/>
        </w:rPr>
      </w:pPr>
      <w:r w:rsidRPr="0016565A">
        <w:rPr>
          <w:color w:val="auto"/>
          <w:lang w:val="uz-Cyrl-UZ"/>
        </w:rPr>
        <w:t>А17.</w:t>
      </w:r>
      <w:r w:rsidRPr="0016565A">
        <w:rPr>
          <w:color w:val="auto"/>
          <w:lang w:val="uz-Cyrl-UZ"/>
        </w:rPr>
        <w:tab/>
        <w:t>Раҳбариятнинг келажакдаги ҳаракатлар режаларини баҳолаш раҳбариятнинг келажакдаги ҳаракатлар режалари ҳақидаги сўровларни ўз ичига олиши мумкин, масалан, активларни сотиш, пул қарз олиш ёки қарзни қайта тузиш, харажатларни камайтириш ёки кечиктириш, ёки капитални ошириш режалари.</w:t>
      </w:r>
    </w:p>
    <w:p w14:paraId="2EC66BF0" w14:textId="77777777" w:rsidR="00442B06" w:rsidRPr="0016565A" w:rsidRDefault="00442B06" w:rsidP="00284508">
      <w:pPr>
        <w:pStyle w:val="5"/>
        <w:spacing w:before="240" w:after="0" w:line="240" w:lineRule="auto"/>
        <w:rPr>
          <w:rFonts w:ascii="Times New Roman" w:hAnsi="Times New Roman" w:cs="Times New Roman"/>
          <w:color w:val="auto"/>
          <w:sz w:val="20"/>
          <w:szCs w:val="20"/>
          <w:lang w:val="uz-Cyrl-UZ"/>
        </w:rPr>
      </w:pPr>
      <w:r w:rsidRPr="0016565A">
        <w:rPr>
          <w:rStyle w:val="csItl"/>
          <w:rFonts w:ascii="Times New Roman" w:hAnsi="Times New Roman" w:cs="Times New Roman"/>
          <w:color w:val="auto"/>
          <w:sz w:val="20"/>
          <w:szCs w:val="20"/>
          <w:lang w:val="uz-Cyrl-UZ"/>
        </w:rPr>
        <w:lastRenderedPageBreak/>
        <w:t xml:space="preserve">Раҳбариятнинг баҳолаш даври </w:t>
      </w:r>
      <w:r w:rsidRPr="0016565A">
        <w:rPr>
          <w:rStyle w:val="csItl"/>
          <w:rFonts w:ascii="Times New Roman" w:hAnsi="Times New Roman" w:cs="Times New Roman"/>
          <w:i w:val="0"/>
          <w:iCs w:val="0"/>
          <w:color w:val="auto"/>
          <w:sz w:val="20"/>
          <w:szCs w:val="20"/>
          <w:lang w:val="uz-Cyrl-UZ"/>
        </w:rPr>
        <w:t>(16(c) бандга қаранг)</w:t>
      </w:r>
    </w:p>
    <w:p w14:paraId="4317F691" w14:textId="77777777" w:rsidR="00442B06" w:rsidRPr="0016565A" w:rsidRDefault="00442B06" w:rsidP="00284508">
      <w:pPr>
        <w:pStyle w:val="ListA"/>
        <w:spacing w:before="240" w:line="240" w:lineRule="auto"/>
        <w:rPr>
          <w:color w:val="auto"/>
          <w:lang w:val="uz-Cyrl-UZ"/>
        </w:rPr>
      </w:pPr>
      <w:r w:rsidRPr="0016565A">
        <w:rPr>
          <w:color w:val="auto"/>
          <w:lang w:val="uz-Cyrl-UZ"/>
        </w:rPr>
        <w:t>А18.</w:t>
      </w:r>
      <w:r w:rsidRPr="0016565A">
        <w:rPr>
          <w:color w:val="auto"/>
          <w:lang w:val="uz-Cyrl-UZ"/>
        </w:rPr>
        <w:tab/>
        <w:t>16(c) бандда талаб қилинган тартиб-таомиллардан ташқари, аудитор қуйидагиларни таққослаши мумкин:</w:t>
      </w:r>
    </w:p>
    <w:p w14:paraId="095ADF7D" w14:textId="77777777" w:rsidR="00442B06" w:rsidRPr="0016565A" w:rsidRDefault="00442B06" w:rsidP="00405AA0">
      <w:pPr>
        <w:pStyle w:val="IFACBulletIndented1"/>
        <w:tabs>
          <w:tab w:val="clear" w:pos="1240"/>
        </w:tabs>
        <w:spacing w:before="240" w:line="240" w:lineRule="auto"/>
        <w:ind w:left="993" w:hanging="426"/>
        <w:rPr>
          <w:color w:val="auto"/>
          <w:lang w:val="uz-Cyrl-UZ"/>
        </w:rPr>
      </w:pPr>
      <w:r w:rsidRPr="0016565A">
        <w:rPr>
          <w:color w:val="auto"/>
          <w:lang w:val="uz-Cyrl-UZ"/>
        </w:rPr>
        <w:sym w:font="Symbol" w:char="F0B7"/>
      </w:r>
      <w:r w:rsidRPr="0016565A">
        <w:rPr>
          <w:color w:val="auto"/>
          <w:lang w:val="uz-Cyrl-UZ"/>
        </w:rPr>
        <w:tab/>
        <w:t>Яқин ўтган даврлардаги истиқболли молиявий маълумотларни тарихий натижалар билан; ва</w:t>
      </w:r>
    </w:p>
    <w:p w14:paraId="7E3C6478" w14:textId="77777777" w:rsidR="00442B06" w:rsidRPr="0016565A" w:rsidRDefault="00442B06" w:rsidP="00405AA0">
      <w:pPr>
        <w:pStyle w:val="IFACBulletIndented1"/>
        <w:tabs>
          <w:tab w:val="clear" w:pos="1240"/>
        </w:tabs>
        <w:spacing w:before="240" w:line="240" w:lineRule="auto"/>
        <w:ind w:left="993" w:hanging="426"/>
        <w:rPr>
          <w:color w:val="auto"/>
          <w:lang w:val="uz-Cyrl-UZ"/>
        </w:rPr>
      </w:pPr>
      <w:r w:rsidRPr="0016565A">
        <w:rPr>
          <w:color w:val="auto"/>
          <w:lang w:val="uz-Cyrl-UZ"/>
        </w:rPr>
        <w:sym w:font="Symbol" w:char="F0B7"/>
      </w:r>
      <w:r w:rsidRPr="0016565A">
        <w:rPr>
          <w:color w:val="auto"/>
          <w:lang w:val="uz-Cyrl-UZ"/>
        </w:rPr>
        <w:tab/>
        <w:t>Жорий даврга оид истиқболли молиявий маълумотларни шу кунга қадар эришилган натижалар билан.</w:t>
      </w:r>
    </w:p>
    <w:p w14:paraId="5F7F84C0" w14:textId="77777777" w:rsidR="00442B06" w:rsidRPr="0016565A" w:rsidRDefault="00442B06" w:rsidP="00284508">
      <w:pPr>
        <w:pStyle w:val="ListA"/>
        <w:spacing w:before="240" w:line="240" w:lineRule="auto"/>
        <w:rPr>
          <w:color w:val="auto"/>
          <w:lang w:val="uz-Cyrl-UZ"/>
        </w:rPr>
      </w:pPr>
      <w:r w:rsidRPr="0016565A">
        <w:rPr>
          <w:color w:val="auto"/>
          <w:lang w:val="uz-Cyrl-UZ"/>
        </w:rPr>
        <w:t>А19.</w:t>
      </w:r>
      <w:r w:rsidRPr="0016565A">
        <w:rPr>
          <w:color w:val="auto"/>
          <w:lang w:val="uz-Cyrl-UZ"/>
        </w:rPr>
        <w:tab/>
        <w:t>Раҳбарият тахминлари қарзларнинг бўйсундирилиши, молиялаштиришни сақлаб қолиш ёки қўшимча молиялаштириш мажбуриятлари, ёки кафолатлар орқали учинчи томонларнинг доимий кўмагини ўз ичига олса, ва бундай кўмак ташкилотнинг фаолият узлуксизлиги учун муҳим бўлса, аудитор бу учинчи томонлардан ёзма тасдиқ (шартлар ва муддатларни ҳам қўшган ҳолда) сўраши ва уларнинг бундай кўмакни тақдим этиш имкониятига доир далилларни олишни ўйлаб кўриши лозим бўлиши мумкин.</w:t>
      </w:r>
    </w:p>
    <w:p w14:paraId="433250BC" w14:textId="77777777" w:rsidR="00442B06" w:rsidRPr="0016565A" w:rsidRDefault="00442B06" w:rsidP="00284508">
      <w:pPr>
        <w:pStyle w:val="4"/>
        <w:spacing w:before="240" w:after="0" w:line="240" w:lineRule="auto"/>
        <w:rPr>
          <w:rFonts w:ascii="Times New Roman" w:hAnsi="Times New Roman" w:cs="Times New Roman"/>
          <w:i w:val="0"/>
          <w:iCs w:val="0"/>
          <w:color w:val="auto"/>
          <w:sz w:val="20"/>
          <w:szCs w:val="20"/>
          <w:lang w:val="uz-Cyrl-UZ"/>
        </w:rPr>
      </w:pPr>
      <w:r w:rsidRPr="0016565A">
        <w:rPr>
          <w:rFonts w:ascii="Times New Roman" w:hAnsi="Times New Roman" w:cs="Times New Roman"/>
          <w:color w:val="auto"/>
          <w:sz w:val="20"/>
          <w:szCs w:val="20"/>
          <w:lang w:val="uz-Cyrl-UZ"/>
        </w:rPr>
        <w:t>Ёзма баёнотлар</w:t>
      </w:r>
      <w:r w:rsidRPr="0016565A">
        <w:rPr>
          <w:rFonts w:ascii="Times New Roman" w:hAnsi="Times New Roman" w:cs="Times New Roman"/>
          <w:i w:val="0"/>
          <w:iCs w:val="0"/>
          <w:color w:val="auto"/>
          <w:sz w:val="20"/>
          <w:szCs w:val="20"/>
          <w:lang w:val="uz-Cyrl-UZ"/>
        </w:rPr>
        <w:t xml:space="preserve"> (16(e) бандга қаранг)</w:t>
      </w:r>
    </w:p>
    <w:p w14:paraId="259C6357" w14:textId="77777777" w:rsidR="00442B06" w:rsidRPr="0016565A" w:rsidRDefault="00442B06" w:rsidP="00284508">
      <w:pPr>
        <w:pStyle w:val="ListA"/>
        <w:spacing w:before="240" w:line="240" w:lineRule="auto"/>
        <w:rPr>
          <w:color w:val="auto"/>
          <w:lang w:val="uz-Cyrl-UZ"/>
        </w:rPr>
      </w:pPr>
      <w:r w:rsidRPr="0016565A">
        <w:rPr>
          <w:color w:val="auto"/>
          <w:lang w:val="uz-Cyrl-UZ"/>
        </w:rPr>
        <w:t>А20.</w:t>
      </w:r>
      <w:r w:rsidRPr="0016565A">
        <w:rPr>
          <w:color w:val="auto"/>
          <w:lang w:val="uz-Cyrl-UZ"/>
        </w:rPr>
        <w:tab/>
        <w:t>Аудитор, фаолият узлуксизлигини баҳолаш билан боғлиқ келажакдаги ҳаракатлар режалари ва бу режаларнинг амалга ошириш имконияти бўйича раҳбариятдан олинган аудит далилларини қўллаб-қувватлаш учун 16-бандда талаб қилинганларидан ташқари махсус ёзма баёнотларни олишни мақсадга мувофиқ деб ҳисоблаши мумкин.</w:t>
      </w:r>
    </w:p>
    <w:p w14:paraId="21974170" w14:textId="77777777" w:rsidR="00442B06" w:rsidRPr="0016565A" w:rsidRDefault="00442B06" w:rsidP="00284508">
      <w:pPr>
        <w:pStyle w:val="3"/>
        <w:spacing w:before="240" w:after="0"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 xml:space="preserve">Аудитор хулосалари </w:t>
      </w:r>
    </w:p>
    <w:p w14:paraId="61DB904E" w14:textId="77777777" w:rsidR="00442B06" w:rsidRPr="0016565A" w:rsidRDefault="00442B06" w:rsidP="00405AA0">
      <w:pPr>
        <w:pStyle w:val="Heading4Stacked"/>
        <w:spacing w:before="240" w:line="240" w:lineRule="auto"/>
        <w:jc w:val="both"/>
        <w:rPr>
          <w:rStyle w:val="Boldparagraph"/>
          <w:rFonts w:eastAsiaTheme="majorEastAsia"/>
          <w:b w:val="0"/>
          <w:bCs w:val="0"/>
          <w:i w:val="0"/>
          <w:iCs w:val="0"/>
          <w:color w:val="auto"/>
          <w:lang w:val="uz-Cyrl-UZ"/>
        </w:rPr>
      </w:pPr>
      <w:r w:rsidRPr="0016565A">
        <w:rPr>
          <w:rStyle w:val="Boldparagraph"/>
          <w:rFonts w:eastAsiaTheme="majorEastAsia"/>
          <w:b w:val="0"/>
          <w:bCs w:val="0"/>
          <w:color w:val="auto"/>
          <w:lang w:val="uz-Cyrl-UZ"/>
        </w:rPr>
        <w:t>Ташкилотнинг фаолият узлуксизлигига а</w:t>
      </w:r>
      <w:r w:rsidRPr="0016565A">
        <w:rPr>
          <w:rStyle w:val="Boldparagraph"/>
          <w:rFonts w:eastAsiaTheme="majorEastAsia"/>
          <w:b w:val="0"/>
          <w:bCs w:val="0"/>
          <w:lang w:val="uz-Cyrl-UZ"/>
        </w:rPr>
        <w:t>ҳамиятли</w:t>
      </w:r>
      <w:r w:rsidRPr="0016565A">
        <w:rPr>
          <w:rStyle w:val="Boldparagraph"/>
          <w:rFonts w:eastAsiaTheme="majorEastAsia"/>
          <w:b w:val="0"/>
          <w:bCs w:val="0"/>
          <w:color w:val="auto"/>
          <w:lang w:val="uz-Cyrl-UZ"/>
        </w:rPr>
        <w:t xml:space="preserve"> шубҳа туғдириши мумкин бўлган ҳодисалар ёки шароитлар билан боғлиқ муҳим ноаниқлик</w:t>
      </w:r>
      <w:r w:rsidRPr="0016565A">
        <w:rPr>
          <w:rStyle w:val="Boldparagraph"/>
          <w:rFonts w:eastAsiaTheme="majorEastAsia"/>
          <w:b w:val="0"/>
          <w:bCs w:val="0"/>
          <w:i w:val="0"/>
          <w:iCs w:val="0"/>
          <w:color w:val="auto"/>
          <w:lang w:val="uz-Cyrl-UZ"/>
        </w:rPr>
        <w:t xml:space="preserve"> (18-бандга қаранг)</w:t>
      </w:r>
    </w:p>
    <w:p w14:paraId="7683FE23" w14:textId="77777777" w:rsidR="00442B06" w:rsidRPr="0016565A" w:rsidRDefault="00442B06" w:rsidP="00284508">
      <w:pPr>
        <w:pStyle w:val="ListA"/>
        <w:spacing w:before="240" w:line="240" w:lineRule="auto"/>
        <w:rPr>
          <w:color w:val="auto"/>
          <w:lang w:val="uz-Cyrl-UZ"/>
        </w:rPr>
      </w:pPr>
      <w:r w:rsidRPr="0016565A">
        <w:rPr>
          <w:color w:val="auto"/>
          <w:lang w:val="uz-Cyrl-UZ"/>
        </w:rPr>
        <w:t>А21.</w:t>
      </w:r>
      <w:r w:rsidRPr="0016565A">
        <w:rPr>
          <w:color w:val="auto"/>
          <w:lang w:val="uz-Cyrl-UZ"/>
        </w:rPr>
        <w:tab/>
        <w:t>"Муҳим ноаниқлик" ибораси 1-сон БҲХСда ташкилотнинг фаолият узлуксизлигига аҳамиятли шубҳа туғдириши мумкин бўлган ва молиявий ҳисоботда ёритиб берилиши лозим бўлган ҳодисалар ёки шароитлар билан боғлиқ ноаниқликларни муҳокама қилишда қўлланилади. Бошқа баъзи молиявий ҳисобот асосларида ўхшаш ҳолатларда "аҳамиятли ноаниқлик" ибораси қўлланилади.</w:t>
      </w:r>
    </w:p>
    <w:p w14:paraId="26D40CA4" w14:textId="77777777" w:rsidR="00442B06" w:rsidRPr="0016565A" w:rsidRDefault="00442B06" w:rsidP="00405AA0">
      <w:pPr>
        <w:pStyle w:val="5"/>
        <w:suppressAutoHyphens/>
        <w:spacing w:before="240" w:after="0" w:line="240" w:lineRule="auto"/>
        <w:jc w:val="both"/>
        <w:rPr>
          <w:rStyle w:val="csItl"/>
          <w:rFonts w:ascii="Times New Roman" w:hAnsi="Times New Roman" w:cs="Times New Roman"/>
          <w:color w:val="auto"/>
          <w:sz w:val="20"/>
          <w:szCs w:val="20"/>
          <w:lang w:val="uz-Cyrl-UZ"/>
        </w:rPr>
      </w:pPr>
      <w:r w:rsidRPr="0016565A">
        <w:rPr>
          <w:rStyle w:val="csItl"/>
          <w:rFonts w:ascii="Times New Roman" w:hAnsi="Times New Roman" w:cs="Times New Roman"/>
          <w:color w:val="auto"/>
          <w:sz w:val="20"/>
          <w:szCs w:val="20"/>
          <w:lang w:val="uz-Cyrl-UZ"/>
        </w:rPr>
        <w:t>Ҳодисалар ёки шароитлар аниқланганда ва муҳим ноаниқлик мавжуд бўлганда маълумотларни ёритиб беришнинг етарлилиги</w:t>
      </w:r>
    </w:p>
    <w:p w14:paraId="7DD63DBF" w14:textId="77777777" w:rsidR="00442B06" w:rsidRPr="0016565A" w:rsidRDefault="00442B06" w:rsidP="00284508">
      <w:pPr>
        <w:pStyle w:val="ListA"/>
        <w:spacing w:before="240" w:line="240" w:lineRule="auto"/>
        <w:rPr>
          <w:color w:val="auto"/>
          <w:spacing w:val="-2"/>
          <w:lang w:val="uz-Cyrl-UZ"/>
        </w:rPr>
      </w:pPr>
      <w:r w:rsidRPr="0016565A">
        <w:rPr>
          <w:color w:val="auto"/>
          <w:spacing w:val="-2"/>
          <w:lang w:val="uz-Cyrl-UZ"/>
        </w:rPr>
        <w:t>А22.</w:t>
      </w:r>
      <w:r w:rsidRPr="0016565A">
        <w:rPr>
          <w:color w:val="auto"/>
          <w:spacing w:val="-2"/>
          <w:lang w:val="uz-Cyrl-UZ"/>
        </w:rPr>
        <w:tab/>
        <w:t>18-бандда тушунтирилганидек, ҳодисалар ёки шароитларнинг потенциал таъсири кўлами ва содир бўлиш эҳтимоли шундай бўлганда, ҳаққоний тақдим этишга эришиш учун (ҳаққоний тақдим этиш асослари учун) ёки молиявий ҳисобот чалғитувчи бўлмаслиги учун (мувофиқлик асослари учун) тегишли маълумотларни ёритиб бериш зарур бўлса, муҳим ноаниқлик мавжуд бўлади. Аудитор 18-бандга мувофиқ, қўлланиладиган молиявий ҳисобот асоси муҳим ноаниқликни қандай таърифлашидан қатъи назар, бундай муҳим ноаниқлик мавжудлиги тўғрисида хулоса чиқариши талаб этилади.</w:t>
      </w:r>
    </w:p>
    <w:p w14:paraId="20241129" w14:textId="77777777" w:rsidR="00442B06" w:rsidRPr="0016565A" w:rsidRDefault="00442B06" w:rsidP="00284508">
      <w:pPr>
        <w:pStyle w:val="ListA"/>
        <w:spacing w:before="240" w:line="240" w:lineRule="auto"/>
        <w:rPr>
          <w:color w:val="auto"/>
          <w:lang w:val="uz-Cyrl-UZ"/>
        </w:rPr>
      </w:pPr>
      <w:r w:rsidRPr="0016565A">
        <w:rPr>
          <w:color w:val="auto"/>
          <w:spacing w:val="-2"/>
          <w:lang w:val="uz-Cyrl-UZ"/>
        </w:rPr>
        <w:t>A23.</w:t>
      </w:r>
      <w:r w:rsidRPr="0016565A">
        <w:rPr>
          <w:color w:val="auto"/>
          <w:spacing w:val="-2"/>
          <w:lang w:val="uz-Cyrl-UZ"/>
        </w:rPr>
        <w:tab/>
        <w:t>19-банд аудитордан молиявий ҳисобот маълумотларни ёритиб бериш ўша бандда баён этилган масалаларни ўз ичига олишини аниқлашни талаб қилади. Бу аниқлаш, аудиторнинг қўлланиладиган молиявий ҳисобот асоси талаб қиладиган муҳим ноаниқлик ҳақидаги маълумотларни ёритиб бериш етарлилигини аниқлашига қўшимча равишда амалга оширилади. Баъзи молиявий ҳисобот асослари талаб қиладиган, 19-бандда баён этилган масалалардан ташқари маълумотларни ёритиб беришга қуйидагилар киради:</w:t>
      </w:r>
    </w:p>
    <w:p w14:paraId="22B32392" w14:textId="77777777" w:rsidR="00442B06" w:rsidRPr="0016565A" w:rsidRDefault="00442B06" w:rsidP="00405AA0">
      <w:pPr>
        <w:pStyle w:val="IFACBulletIndented1"/>
        <w:tabs>
          <w:tab w:val="clear" w:pos="1240"/>
        </w:tabs>
        <w:spacing w:before="240" w:line="240" w:lineRule="auto"/>
        <w:ind w:left="993" w:hanging="426"/>
        <w:rPr>
          <w:color w:val="auto"/>
          <w:lang w:val="uz-Cyrl-UZ"/>
        </w:rPr>
      </w:pPr>
      <w:r w:rsidRPr="0016565A">
        <w:rPr>
          <w:color w:val="auto"/>
          <w:lang w:val="uz-Cyrl-UZ"/>
        </w:rPr>
        <w:sym w:font="Symbol" w:char="F0B7"/>
      </w:r>
      <w:r w:rsidRPr="0016565A">
        <w:rPr>
          <w:color w:val="auto"/>
          <w:lang w:val="uz-Cyrl-UZ"/>
        </w:rPr>
        <w:tab/>
        <w:t>Ташкилотнинг ўз мажбуриятларини бажариш қобилиятига тегишли ҳодисалар ёки шароитларнинг аҳамияти бўйича раҳбариятнинг баҳолаши; ёки</w:t>
      </w:r>
    </w:p>
    <w:p w14:paraId="4D684B11" w14:textId="77777777" w:rsidR="00442B06" w:rsidRPr="0016565A" w:rsidRDefault="00442B06" w:rsidP="00405AA0">
      <w:pPr>
        <w:pStyle w:val="IFACBulletIndented1"/>
        <w:tabs>
          <w:tab w:val="clear" w:pos="1240"/>
        </w:tabs>
        <w:spacing w:before="240" w:line="240" w:lineRule="auto"/>
        <w:ind w:left="993" w:hanging="426"/>
        <w:rPr>
          <w:color w:val="auto"/>
          <w:lang w:val="uz-Cyrl-UZ"/>
        </w:rPr>
      </w:pPr>
      <w:r w:rsidRPr="0016565A">
        <w:rPr>
          <w:color w:val="auto"/>
          <w:lang w:val="uz-Cyrl-UZ"/>
        </w:rPr>
        <w:sym w:font="Symbol" w:char="F0B7"/>
      </w:r>
      <w:r w:rsidRPr="0016565A">
        <w:rPr>
          <w:color w:val="auto"/>
          <w:lang w:val="uz-Cyrl-UZ"/>
        </w:rPr>
        <w:tab/>
        <w:t>Ташкилотнинг фаолият узлуксизлигини баҳолаш жараёнида раҳбарият томонидан қилинган муҳим мулоҳазалар.</w:t>
      </w:r>
    </w:p>
    <w:p w14:paraId="35149967" w14:textId="77777777" w:rsidR="00442B06" w:rsidRPr="0016565A" w:rsidRDefault="00442B06" w:rsidP="00284508">
      <w:pPr>
        <w:pStyle w:val="BodyTextIndended"/>
        <w:suppressAutoHyphens w:val="0"/>
        <w:spacing w:before="240" w:line="240" w:lineRule="auto"/>
        <w:ind w:left="547"/>
        <w:rPr>
          <w:color w:val="auto"/>
          <w:lang w:val="uz-Cyrl-UZ"/>
        </w:rPr>
      </w:pPr>
      <w:r w:rsidRPr="0016565A">
        <w:rPr>
          <w:color w:val="auto"/>
          <w:lang w:val="uz-Cyrl-UZ"/>
        </w:rPr>
        <w:t>Баъзи молиявий ҳисобот асослари, асосий ҳодисалар ёки шароитларнинг потенциал таъсири кўлами, ҳамда уларнинг юзага келиш эҳтимоли ва муддатлари ҳақидаги маълумотларни ёритиб бериш бўйича раҳбарият томонидан кўриб чиқиладиган масалалар бўйича қўшимча кўрсатмаларни тақдим этиши мумкин.</w:t>
      </w:r>
    </w:p>
    <w:p w14:paraId="2E37F3F7" w14:textId="77777777" w:rsidR="00442B06" w:rsidRPr="0016565A" w:rsidRDefault="00442B06" w:rsidP="00405AA0">
      <w:pPr>
        <w:suppressAutoHyphens/>
        <w:spacing w:before="240" w:after="0" w:line="240" w:lineRule="auto"/>
        <w:jc w:val="both"/>
        <w:rPr>
          <w:rFonts w:ascii="Times New Roman" w:hAnsi="Times New Roman" w:cs="Times New Roman"/>
          <w:spacing w:val="-3"/>
          <w:sz w:val="20"/>
          <w:szCs w:val="20"/>
          <w:lang w:val="uz-Cyrl-UZ"/>
        </w:rPr>
      </w:pPr>
      <w:r w:rsidRPr="0016565A">
        <w:rPr>
          <w:rStyle w:val="csItl"/>
          <w:rFonts w:ascii="Times New Roman" w:hAnsi="Times New Roman" w:cs="Times New Roman"/>
          <w:spacing w:val="-3"/>
          <w:sz w:val="20"/>
          <w:szCs w:val="20"/>
          <w:lang w:val="uz-Cyrl-UZ"/>
        </w:rPr>
        <w:t xml:space="preserve">Ҳодисалар ёки шароитлар аниқланганда, лекин муҳим ноаниқлик мавжуд бўлмаганда маълумотларни ёритиб беришнинг етарлилиги </w:t>
      </w:r>
      <w:r w:rsidRPr="0016565A">
        <w:rPr>
          <w:rStyle w:val="csItl"/>
          <w:rFonts w:ascii="Times New Roman" w:hAnsi="Times New Roman" w:cs="Times New Roman"/>
          <w:i w:val="0"/>
          <w:iCs w:val="0"/>
          <w:spacing w:val="-3"/>
          <w:sz w:val="20"/>
          <w:szCs w:val="20"/>
          <w:lang w:val="uz-Cyrl-UZ"/>
        </w:rPr>
        <w:t>(20-бандга қаранг)</w:t>
      </w:r>
    </w:p>
    <w:p w14:paraId="43B6FC83" w14:textId="77777777" w:rsidR="00442B06" w:rsidRPr="0016565A" w:rsidRDefault="00442B06" w:rsidP="00284508">
      <w:pPr>
        <w:pStyle w:val="ListA"/>
        <w:spacing w:before="240" w:line="240" w:lineRule="auto"/>
        <w:rPr>
          <w:color w:val="auto"/>
          <w:lang w:val="uz-Cyrl-UZ"/>
        </w:rPr>
      </w:pPr>
      <w:r w:rsidRPr="0016565A">
        <w:rPr>
          <w:color w:val="auto"/>
          <w:lang w:val="uz-Cyrl-UZ"/>
        </w:rPr>
        <w:t>А24.</w:t>
      </w:r>
      <w:r w:rsidRPr="0016565A">
        <w:rPr>
          <w:color w:val="auto"/>
          <w:lang w:val="uz-Cyrl-UZ"/>
        </w:rPr>
        <w:tab/>
        <w:t>Ҳатто муҳим ноаниқлик мавжуд бўлмаганда ҳам, 20-банд аудитордан қўлланиладиган молиявий ҳисобот асоси талабларини ҳисобга олган ҳолда, ташкилотнинг фаолият узлуксизлигига аҳамиятли шубҳа туғдириши мумкин бўлган ҳодисалар ёки шароитлар ҳақида молиявий ҳисоботларда етарли маълумотлар ёритиб берилганлигини баҳолашни талаб қилади. Баъзи молиявий ҳисобот асослари қуйидагилар ҳақидаги маълумотларни ёритиб беришни қамраб олиши мумкин:</w:t>
      </w:r>
    </w:p>
    <w:p w14:paraId="5E01FAFD" w14:textId="77777777" w:rsidR="00442B06" w:rsidRPr="0016565A" w:rsidRDefault="00442B06" w:rsidP="00405AA0">
      <w:pPr>
        <w:pStyle w:val="IFACBulletIndented1"/>
        <w:numPr>
          <w:ilvl w:val="0"/>
          <w:numId w:val="33"/>
        </w:numPr>
        <w:tabs>
          <w:tab w:val="clear" w:pos="1240"/>
        </w:tabs>
        <w:spacing w:before="240" w:line="240" w:lineRule="auto"/>
        <w:ind w:left="993" w:hanging="426"/>
        <w:rPr>
          <w:color w:val="auto"/>
          <w:lang w:val="uz-Cyrl-UZ"/>
        </w:rPr>
      </w:pPr>
      <w:r w:rsidRPr="0016565A">
        <w:rPr>
          <w:color w:val="auto"/>
          <w:lang w:val="uz-Cyrl-UZ"/>
        </w:rPr>
        <w:lastRenderedPageBreak/>
        <w:t>Асосий ҳодисалар ёки шароитлар;</w:t>
      </w:r>
    </w:p>
    <w:p w14:paraId="0D06AE1B" w14:textId="77777777" w:rsidR="00442B06" w:rsidRPr="0016565A" w:rsidRDefault="00442B06" w:rsidP="00405AA0">
      <w:pPr>
        <w:pStyle w:val="IFACBulletIndented1"/>
        <w:numPr>
          <w:ilvl w:val="0"/>
          <w:numId w:val="33"/>
        </w:numPr>
        <w:tabs>
          <w:tab w:val="clear" w:pos="1240"/>
        </w:tabs>
        <w:spacing w:before="240" w:line="240" w:lineRule="auto"/>
        <w:ind w:left="993" w:hanging="426"/>
        <w:rPr>
          <w:color w:val="auto"/>
          <w:lang w:val="uz-Cyrl-UZ"/>
        </w:rPr>
      </w:pPr>
      <w:r w:rsidRPr="0016565A">
        <w:rPr>
          <w:color w:val="auto"/>
          <w:lang w:val="uz-Cyrl-UZ"/>
        </w:rPr>
        <w:t>Ташкилотнинг ўз мажбуриятларини бажариш қобилиятига нисбатан бу ҳодисалар ёки шароитларнинг аҳамияти бўйича раҳбариятнинг баҳолаши;</w:t>
      </w:r>
    </w:p>
    <w:p w14:paraId="5451EE64" w14:textId="77777777" w:rsidR="00442B06" w:rsidRPr="0016565A" w:rsidRDefault="00442B06" w:rsidP="00405AA0">
      <w:pPr>
        <w:pStyle w:val="IFACBulletIndented1"/>
        <w:numPr>
          <w:ilvl w:val="0"/>
          <w:numId w:val="33"/>
        </w:numPr>
        <w:tabs>
          <w:tab w:val="clear" w:pos="1240"/>
        </w:tabs>
        <w:spacing w:before="240" w:line="240" w:lineRule="auto"/>
        <w:ind w:left="993" w:hanging="426"/>
        <w:rPr>
          <w:color w:val="auto"/>
          <w:lang w:val="uz-Cyrl-UZ"/>
        </w:rPr>
      </w:pPr>
      <w:r w:rsidRPr="0016565A">
        <w:rPr>
          <w:color w:val="auto"/>
          <w:lang w:val="uz-Cyrl-UZ"/>
        </w:rPr>
        <w:t>Бу ҳодисалар ёки шароитларнинг таъсирини юмшатадиган раҳбариятнинг режалари; ёки</w:t>
      </w:r>
    </w:p>
    <w:p w14:paraId="66334F16" w14:textId="77777777" w:rsidR="00442B06" w:rsidRPr="0016565A" w:rsidRDefault="00442B06" w:rsidP="00405AA0">
      <w:pPr>
        <w:pStyle w:val="IFACBulletIndented1"/>
        <w:numPr>
          <w:ilvl w:val="0"/>
          <w:numId w:val="33"/>
        </w:numPr>
        <w:tabs>
          <w:tab w:val="clear" w:pos="1240"/>
        </w:tabs>
        <w:spacing w:before="240" w:line="240" w:lineRule="auto"/>
        <w:ind w:left="993" w:hanging="426"/>
        <w:rPr>
          <w:color w:val="auto"/>
          <w:lang w:val="uz-Cyrl-UZ"/>
        </w:rPr>
      </w:pPr>
      <w:r w:rsidRPr="0016565A">
        <w:rPr>
          <w:color w:val="auto"/>
          <w:lang w:val="uz-Cyrl-UZ"/>
        </w:rPr>
        <w:t>Ташкилотнинг фаолият узлуксизлигини баҳолаш жараёнида раҳбарият томонидан қилинган муҳим мулоҳазалар.</w:t>
      </w:r>
    </w:p>
    <w:p w14:paraId="6B263B5E" w14:textId="77777777" w:rsidR="00442B06" w:rsidRPr="0016565A" w:rsidRDefault="00442B06" w:rsidP="00284508">
      <w:pPr>
        <w:pStyle w:val="ListA"/>
        <w:spacing w:before="240" w:line="240" w:lineRule="auto"/>
        <w:rPr>
          <w:color w:val="auto"/>
          <w:lang w:val="uz-Cyrl-UZ"/>
        </w:rPr>
      </w:pPr>
      <w:r w:rsidRPr="0016565A">
        <w:rPr>
          <w:color w:val="auto"/>
          <w:lang w:val="uz-Cyrl-UZ"/>
        </w:rPr>
        <w:t>А25.</w:t>
      </w:r>
      <w:r w:rsidRPr="0016565A">
        <w:rPr>
          <w:color w:val="auto"/>
          <w:lang w:val="uz-Cyrl-UZ"/>
        </w:rPr>
        <w:tab/>
        <w:t>Молиявий ҳисобот ҳаққоний тақдим этиш асосига мувофиқ тайёрланганда, молиявий ҳисоботларнинг ҳаққоний тақдим этишга эришиши бўйича аудиторнинг баҳолаши молиявий ҳисоботнинг умумий тақдим этилиши, тузилиши ва мазмунини кўриб чиқишни, ҳамда молиявий ҳисобот, шу жумладан тегишли изоҳлар, асосидаги операциялар ва ҳодисаларни ҳаққоний тақдим этишга эришадиган тарзда акс эттирилишини кўриб чиқишни ўз ичига олади.</w:t>
      </w:r>
      <w:r w:rsidRPr="0016565A">
        <w:rPr>
          <w:rStyle w:val="cssup"/>
          <w:color w:val="auto"/>
          <w:lang w:val="uz-Cyrl-UZ"/>
        </w:rPr>
        <w:footnoteReference w:id="13"/>
      </w:r>
      <w:r w:rsidRPr="0016565A">
        <w:rPr>
          <w:color w:val="auto"/>
          <w:lang w:val="uz-Cyrl-UZ"/>
        </w:rPr>
        <w:t xml:space="preserve"> Фактлар ва шароитларга қараб, аудитор ҳаққоний тақдим этишга эришиш учун қўшимча маълумотларни ёритиб бериш зарур деб аниқлаши мумкин. Бу, масалан, ташкилотнинг фаолият узлуксизлигига аҳамиятли шубҳа туғдириши мумкин бўлган ҳодисалар ёки шароитлар аниқланган, лекин олинган аудит далилларига асосланиб, аудитор муҳим ноаниқлик мавжуд эмас деган хулосага келганда, ва қўлланиладиган молиявий ҳисобот асосида бу шароитлар тўғрисида аниқ маълумотларни ёритиб бериш талаб қилинмаганда содир бўлиши мумкин.</w:t>
      </w:r>
    </w:p>
    <w:p w14:paraId="593B9A45" w14:textId="77777777" w:rsidR="00442B06" w:rsidRPr="0016565A" w:rsidRDefault="00442B06" w:rsidP="00284508">
      <w:pPr>
        <w:pStyle w:val="3"/>
        <w:spacing w:before="240" w:after="0" w:line="240" w:lineRule="auto"/>
        <w:rPr>
          <w:rStyle w:val="csItl"/>
          <w:rFonts w:ascii="Times New Roman" w:hAnsi="Times New Roman" w:cs="Times New Roman"/>
          <w:b/>
          <w:bCs/>
          <w:color w:val="auto"/>
          <w:spacing w:val="-3"/>
          <w:sz w:val="20"/>
          <w:szCs w:val="20"/>
          <w:lang w:val="uz-Cyrl-UZ"/>
        </w:rPr>
      </w:pPr>
      <w:r w:rsidRPr="0016565A">
        <w:rPr>
          <w:rFonts w:ascii="Times New Roman" w:hAnsi="Times New Roman" w:cs="Times New Roman"/>
          <w:b/>
          <w:bCs/>
          <w:color w:val="auto"/>
          <w:sz w:val="20"/>
          <w:szCs w:val="20"/>
          <w:lang w:val="uz-Cyrl-UZ"/>
        </w:rPr>
        <w:t xml:space="preserve">Аудиторлик хулосаси учун оқибатлар </w:t>
      </w:r>
    </w:p>
    <w:p w14:paraId="597F185C" w14:textId="77777777" w:rsidR="00442B06" w:rsidRPr="0016565A" w:rsidRDefault="00442B06" w:rsidP="00284508">
      <w:pPr>
        <w:keepNext/>
        <w:keepLines/>
        <w:spacing w:before="240" w:after="0" w:line="240" w:lineRule="auto"/>
        <w:rPr>
          <w:rFonts w:ascii="Times New Roman" w:hAnsi="Times New Roman" w:cs="Times New Roman"/>
          <w:sz w:val="20"/>
          <w:szCs w:val="20"/>
          <w:lang w:val="uz-Cyrl-UZ"/>
        </w:rPr>
      </w:pPr>
      <w:r w:rsidRPr="0016565A">
        <w:rPr>
          <w:rFonts w:ascii="Times New Roman" w:hAnsi="Times New Roman" w:cs="Times New Roman"/>
          <w:i/>
          <w:iCs/>
          <w:sz w:val="20"/>
          <w:szCs w:val="20"/>
          <w:lang w:val="uz-Cyrl-UZ"/>
        </w:rPr>
        <w:t>Фаолиятнинг узлуксизлиги тамойили ноўрин бўлганда</w:t>
      </w:r>
      <w:r w:rsidRPr="0016565A">
        <w:rPr>
          <w:rFonts w:ascii="Times New Roman" w:hAnsi="Times New Roman" w:cs="Times New Roman"/>
          <w:sz w:val="20"/>
          <w:szCs w:val="20"/>
          <w:lang w:val="uz-Cyrl-UZ"/>
        </w:rPr>
        <w:t xml:space="preserve"> (21-бандга қаранг)</w:t>
      </w:r>
    </w:p>
    <w:p w14:paraId="694CCCF3" w14:textId="77777777" w:rsidR="00442B06" w:rsidRPr="0016565A" w:rsidRDefault="00442B06" w:rsidP="00284508">
      <w:pPr>
        <w:pStyle w:val="ListA"/>
        <w:spacing w:before="240" w:line="240" w:lineRule="auto"/>
        <w:rPr>
          <w:color w:val="auto"/>
          <w:lang w:val="uz-Cyrl-UZ"/>
        </w:rPr>
      </w:pPr>
      <w:r w:rsidRPr="0016565A">
        <w:rPr>
          <w:color w:val="auto"/>
          <w:lang w:val="uz-Cyrl-UZ"/>
        </w:rPr>
        <w:t>А26.</w:t>
      </w:r>
      <w:r w:rsidRPr="0016565A">
        <w:rPr>
          <w:color w:val="auto"/>
          <w:lang w:val="uz-Cyrl-UZ"/>
        </w:rPr>
        <w:tab/>
        <w:t>Агар молиявий ҳисобот фаолиятнинг узлуксизлиги тамойили асосидан фойдаланиб тайёрланган бўлса-да, аудиторнинг мулоҳазасига кўра, раҳбариятнинг молиявий ҳисоботда фаолиятнинг узлуксизлиги тамойилидан фойдаланиши ноўрин бўлса, 21-банддаги аудитор салбий фикр билдириши ҳақидаги талаб, молиявий ҳисоботда раҳбариятнинг фаолиятнинг узлуксизлиги тамойили асосидан фойдаланиши ноўринлиги ҳақида маълумот ёритиб берилган ёки берилмаганидан қатъи назар қўлланилади.</w:t>
      </w:r>
    </w:p>
    <w:p w14:paraId="636C88BC" w14:textId="16155D3F" w:rsidR="00442B06" w:rsidRPr="0016565A" w:rsidRDefault="00442B06" w:rsidP="00284508">
      <w:pPr>
        <w:pStyle w:val="ListA"/>
        <w:spacing w:before="240" w:line="240" w:lineRule="auto"/>
        <w:rPr>
          <w:color w:val="auto"/>
          <w:spacing w:val="1"/>
          <w:lang w:val="uz-Cyrl-UZ"/>
        </w:rPr>
      </w:pPr>
      <w:r w:rsidRPr="0016565A">
        <w:rPr>
          <w:color w:val="auto"/>
          <w:lang w:val="uz-Cyrl-UZ"/>
        </w:rPr>
        <w:t>А27.</w:t>
      </w:r>
      <w:r w:rsidRPr="0016565A">
        <w:rPr>
          <w:color w:val="auto"/>
          <w:lang w:val="uz-Cyrl-UZ"/>
        </w:rPr>
        <w:tab/>
        <w:t>Фаолиятни давом эттириш ҳисоб асосидан фойдаланиш мавжуд шароитларда ноўрин бўлганда, раҳбариятдан молиявий ҳисоботни бошқа асосда тайёрлаш талаб қилиниши мумкин ёки раҳбарият бундай қилишни танлаши мумкин (масалан, тугатиш асоси). Агар аудитор бошқа ҳисоб асоси мавжуд шароитларда қабул қилинадиган деб аниқласа, аудитор бу молиявий ҳисоботнинг аудитини ўтказа олиши мумкин. Агар унда молиявий ҳисобот тайёрланган ҳисоб асоси ҳақида етарли маълумотлар ёритиб берилган бўлса, аудитор бу молиявий ҳисобот бўйича</w:t>
      </w:r>
      <w:r w:rsidRPr="0016565A">
        <w:rPr>
          <w:lang w:val="uz-Cyrl-UZ"/>
        </w:rPr>
        <w:t>модификация қилинмаган фикр</w:t>
      </w:r>
      <w:r w:rsidRPr="0016565A">
        <w:rPr>
          <w:color w:val="auto"/>
          <w:lang w:val="uz-Cyrl-UZ"/>
        </w:rPr>
        <w:t>билдира олиши мумкин, лекин фойдаланувчининг эътиборини бошқа ҳисоб асосига ва унинг қўлланилиш сабабларига қаратиш учун 706-сон АХС (</w:t>
      </w:r>
      <w:r w:rsidR="00405AA0" w:rsidRPr="0016565A">
        <w:rPr>
          <w:color w:val="auto"/>
          <w:lang w:val="uz-Cyrl-UZ"/>
        </w:rPr>
        <w:t>қайта таҳрирланган</w:t>
      </w:r>
      <w:r w:rsidRPr="0016565A">
        <w:rPr>
          <w:color w:val="auto"/>
          <w:lang w:val="uz-Cyrl-UZ"/>
        </w:rPr>
        <w:t>)</w:t>
      </w:r>
      <w:r w:rsidRPr="0016565A">
        <w:rPr>
          <w:rStyle w:val="af0"/>
          <w:color w:val="auto"/>
          <w:lang w:val="uz-Cyrl-UZ"/>
        </w:rPr>
        <w:footnoteReference w:id="14"/>
      </w:r>
      <w:r w:rsidRPr="0016565A">
        <w:rPr>
          <w:color w:val="auto"/>
          <w:lang w:val="uz-Cyrl-UZ"/>
        </w:rPr>
        <w:t>га мувофиқ аудитор хулосасига асосий масалалар бандини киритишни мақсадга мувофиқ ёки зарур деб ҳисоблаши мумкин.</w:t>
      </w:r>
    </w:p>
    <w:p w14:paraId="3DAC0AA3" w14:textId="77777777" w:rsidR="00442B06" w:rsidRPr="0016565A" w:rsidRDefault="00442B06" w:rsidP="00284508">
      <w:pPr>
        <w:pStyle w:val="3"/>
        <w:spacing w:before="240" w:after="0" w:line="240" w:lineRule="auto"/>
        <w:rPr>
          <w:rFonts w:ascii="Times New Roman" w:hAnsi="Times New Roman" w:cs="Times New Roman"/>
          <w:i/>
          <w:iCs/>
          <w:color w:val="auto"/>
          <w:sz w:val="20"/>
          <w:szCs w:val="20"/>
          <w:lang w:val="uz-Cyrl-UZ"/>
        </w:rPr>
      </w:pPr>
      <w:r w:rsidRPr="0016565A">
        <w:rPr>
          <w:rStyle w:val="csItl"/>
          <w:rFonts w:ascii="Times New Roman" w:hAnsi="Times New Roman" w:cs="Times New Roman"/>
          <w:color w:val="auto"/>
          <w:sz w:val="20"/>
          <w:szCs w:val="20"/>
          <w:lang w:val="uz-Cyrl-UZ"/>
        </w:rPr>
        <w:t>Фаолиятнин</w:t>
      </w:r>
      <w:r w:rsidRPr="0016565A">
        <w:rPr>
          <w:rStyle w:val="csItl"/>
          <w:rFonts w:ascii="Times New Roman" w:hAnsi="Times New Roman" w:cs="Times New Roman"/>
          <w:sz w:val="20"/>
          <w:szCs w:val="20"/>
          <w:lang w:val="uz-Cyrl-UZ"/>
        </w:rPr>
        <w:t>г</w:t>
      </w:r>
      <w:r w:rsidRPr="0016565A">
        <w:rPr>
          <w:rStyle w:val="csItl"/>
          <w:rFonts w:ascii="Times New Roman" w:hAnsi="Times New Roman" w:cs="Times New Roman"/>
          <w:color w:val="auto"/>
          <w:sz w:val="20"/>
          <w:szCs w:val="20"/>
          <w:lang w:val="uz-Cyrl-UZ"/>
        </w:rPr>
        <w:t xml:space="preserve"> узлуксизлиги тамойили ўринли, аммо муҳим ноаниқлик мавжуд бўлганда </w:t>
      </w:r>
      <w:r w:rsidRPr="0016565A">
        <w:rPr>
          <w:rStyle w:val="csItl"/>
          <w:rFonts w:ascii="Times New Roman" w:hAnsi="Times New Roman" w:cs="Times New Roman"/>
          <w:i w:val="0"/>
          <w:iCs w:val="0"/>
          <w:color w:val="auto"/>
          <w:sz w:val="20"/>
          <w:szCs w:val="20"/>
          <w:lang w:val="uz-Cyrl-UZ"/>
        </w:rPr>
        <w:t>(22-23-бандларга қаранг)</w:t>
      </w:r>
    </w:p>
    <w:p w14:paraId="67AA77F6" w14:textId="77777777" w:rsidR="00442B06" w:rsidRPr="0016565A" w:rsidRDefault="00442B06" w:rsidP="00284508">
      <w:pPr>
        <w:pStyle w:val="ListA"/>
        <w:spacing w:before="240" w:line="240" w:lineRule="auto"/>
        <w:rPr>
          <w:color w:val="auto"/>
          <w:lang w:val="uz-Cyrl-UZ"/>
        </w:rPr>
      </w:pPr>
      <w:r w:rsidRPr="0016565A">
        <w:rPr>
          <w:color w:val="auto"/>
          <w:lang w:val="uz-Cyrl-UZ"/>
        </w:rPr>
        <w:t>А28.</w:t>
      </w:r>
      <w:r w:rsidRPr="0016565A">
        <w:rPr>
          <w:color w:val="auto"/>
          <w:lang w:val="uz-Cyrl-UZ"/>
        </w:rPr>
        <w:tab/>
        <w:t>Муҳим ноаниқликни аниқлаш фойдаланувчиларнинг молиявий ҳисоботи тушунишлари учун муҳим аҳамиятга эга масаладир. Фаолиятнинг узлуксизлиги билан боғлиқ муҳим ноаниқлик мавжуд эканлиги фактига ҳавола қилинган сарлавҳа билан алоҳида банддан фойдаланиш фойдаланувчиларни бу ҳолатдан хабардор қилади.</w:t>
      </w:r>
    </w:p>
    <w:p w14:paraId="66485E2E" w14:textId="77777777" w:rsidR="00442B06" w:rsidRPr="0016565A" w:rsidRDefault="00442B06" w:rsidP="00284508">
      <w:pPr>
        <w:pStyle w:val="ListA"/>
        <w:spacing w:before="240" w:line="240" w:lineRule="auto"/>
        <w:rPr>
          <w:color w:val="auto"/>
          <w:lang w:val="uz-Cyrl-UZ"/>
        </w:rPr>
      </w:pPr>
      <w:r w:rsidRPr="0016565A">
        <w:rPr>
          <w:color w:val="auto"/>
          <w:lang w:val="uz-Cyrl-UZ"/>
        </w:rPr>
        <w:t xml:space="preserve">A29. </w:t>
      </w:r>
      <w:r w:rsidRPr="0016565A">
        <w:rPr>
          <w:color w:val="auto"/>
          <w:lang w:val="uz-Cyrl-UZ"/>
        </w:rPr>
        <w:tab/>
        <w:t>Ушбу АХСнинг иловаси Молиявий ҳисоботнинг халқаро стандартлари (МҲХС) қўлланиладиган молиявий ҳисобот асоси бўлганда, молиявий ҳисобот бўйича аудитор хулосасига киритилиши талаб қилинадиган баёнотларнинг мисолларини тақдим этади. Агар МҲХСдан бошқа қўлланиладиган молиявий ҳисобот асоси ишлатилса, ушбу АХС иловасида келтирилган мисоллардаги баёнотлар бошқа молиявий ҳисобот асосининг шароитларда қўлланилишини акс эттириш учун мослаштирилиши зарур бўлиши мумкин.</w:t>
      </w:r>
    </w:p>
    <w:p w14:paraId="41FE15C0" w14:textId="77777777" w:rsidR="00442B06" w:rsidRPr="0016565A" w:rsidRDefault="00442B06" w:rsidP="00284508">
      <w:pPr>
        <w:pStyle w:val="ListA"/>
        <w:spacing w:before="240" w:line="240" w:lineRule="auto"/>
        <w:rPr>
          <w:color w:val="auto"/>
          <w:lang w:val="uz-Cyrl-UZ"/>
        </w:rPr>
      </w:pPr>
      <w:r w:rsidRPr="0016565A">
        <w:rPr>
          <w:color w:val="auto"/>
          <w:lang w:val="uz-Cyrl-UZ"/>
        </w:rPr>
        <w:t xml:space="preserve">A30. </w:t>
      </w:r>
      <w:r w:rsidRPr="0016565A">
        <w:rPr>
          <w:color w:val="auto"/>
          <w:lang w:val="uz-Cyrl-UZ"/>
        </w:rPr>
        <w:tab/>
        <w:t>22-банд баён этилган ҳар бир шароитда аудитор ҳисоботида тақдим этилиши лозим бўлган минимал маълумотларни белгилайди. Аудитор талаб қилинган баёнотларни тўлдириш учун қўшимча маълумотларни тақдим этиши мумкин, масалан, тушунтириш учун:</w:t>
      </w:r>
    </w:p>
    <w:p w14:paraId="4B954709" w14:textId="77777777" w:rsidR="00442B06" w:rsidRPr="0016565A" w:rsidRDefault="00442B06" w:rsidP="00405AA0">
      <w:pPr>
        <w:pStyle w:val="IFACBulletIndented1"/>
        <w:tabs>
          <w:tab w:val="clear" w:pos="1240"/>
        </w:tabs>
        <w:spacing w:before="240" w:line="240" w:lineRule="auto"/>
        <w:ind w:left="993" w:hanging="426"/>
        <w:rPr>
          <w:color w:val="auto"/>
          <w:lang w:val="uz-Cyrl-UZ"/>
        </w:rPr>
      </w:pPr>
      <w:r w:rsidRPr="0016565A">
        <w:rPr>
          <w:color w:val="auto"/>
          <w:lang w:val="uz-Cyrl-UZ"/>
        </w:rPr>
        <w:sym w:font="Symbol" w:char="F0B7"/>
      </w:r>
      <w:r w:rsidRPr="0016565A">
        <w:rPr>
          <w:color w:val="auto"/>
          <w:lang w:val="uz-Cyrl-UZ"/>
        </w:rPr>
        <w:tab/>
        <w:t>Муҳим ноаниқликнинг мавжудлиги фойдаланувчиларнинг молиявий ҳисоботни тушуниши учун фундаментал аҳамиятга эга эканлиги</w:t>
      </w:r>
      <w:r w:rsidRPr="0016565A">
        <w:rPr>
          <w:rStyle w:val="cssup"/>
          <w:color w:val="auto"/>
          <w:lang w:val="uz-Cyrl-UZ"/>
        </w:rPr>
        <w:footnoteReference w:id="15"/>
      </w:r>
      <w:r w:rsidRPr="0016565A">
        <w:rPr>
          <w:color w:val="auto"/>
          <w:lang w:val="uz-Cyrl-UZ"/>
        </w:rPr>
        <w:t xml:space="preserve"> ; ёки</w:t>
      </w:r>
    </w:p>
    <w:p w14:paraId="38D2F2DF" w14:textId="77777777" w:rsidR="00442B06" w:rsidRPr="0016565A" w:rsidRDefault="00442B06" w:rsidP="00405AA0">
      <w:pPr>
        <w:pStyle w:val="IFACBulletIndented1"/>
        <w:tabs>
          <w:tab w:val="clear" w:pos="1240"/>
        </w:tabs>
        <w:spacing w:before="240" w:line="240" w:lineRule="auto"/>
        <w:ind w:left="993" w:hanging="426"/>
        <w:rPr>
          <w:color w:val="auto"/>
          <w:lang w:val="uz-Cyrl-UZ"/>
        </w:rPr>
      </w:pPr>
      <w:r w:rsidRPr="0016565A">
        <w:rPr>
          <w:color w:val="auto"/>
          <w:lang w:val="uz-Cyrl-UZ"/>
        </w:rPr>
        <w:sym w:font="Symbol" w:char="F0B7"/>
      </w:r>
      <w:r w:rsidRPr="0016565A">
        <w:rPr>
          <w:color w:val="auto"/>
          <w:lang w:val="uz-Cyrl-UZ"/>
        </w:rPr>
        <w:tab/>
        <w:t>Масала аудитда қандай кўриб чиқилганлиги (А1-бандга ҳам қаранг).</w:t>
      </w:r>
    </w:p>
    <w:p w14:paraId="3EBAB142" w14:textId="77777777" w:rsidR="00442B06" w:rsidRPr="0016565A" w:rsidRDefault="00442B06" w:rsidP="00284508">
      <w:pPr>
        <w:pStyle w:val="5"/>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color w:val="auto"/>
          <w:sz w:val="20"/>
          <w:szCs w:val="20"/>
          <w:lang w:val="uz-Cyrl-UZ"/>
        </w:rPr>
        <w:lastRenderedPageBreak/>
        <w:t>Муҳим ноаниқлик ҳақида етарли маълумотлар молиявий ҳисоботда ёритиб берилганда (22-бандга қаранг)</w:t>
      </w:r>
    </w:p>
    <w:p w14:paraId="7814D634" w14:textId="77777777" w:rsidR="00442B06" w:rsidRPr="0016565A" w:rsidRDefault="00442B06" w:rsidP="00284508">
      <w:pPr>
        <w:pStyle w:val="ListA"/>
        <w:spacing w:before="240" w:line="240" w:lineRule="auto"/>
        <w:rPr>
          <w:color w:val="auto"/>
          <w:lang w:val="uz-Cyrl-UZ"/>
        </w:rPr>
      </w:pPr>
      <w:r w:rsidRPr="0016565A">
        <w:rPr>
          <w:color w:val="auto"/>
          <w:lang w:val="uz-Cyrl-UZ"/>
        </w:rPr>
        <w:t>А31.</w:t>
      </w:r>
      <w:r w:rsidRPr="0016565A">
        <w:rPr>
          <w:color w:val="auto"/>
          <w:lang w:val="uz-Cyrl-UZ"/>
        </w:rPr>
        <w:tab/>
        <w:t>Ушбу АХС иловасидаги 1-мисол, аудитор раҳбариятнинг фаолиятнинг узлуксизлиги тамойилидан фойдаланиши ўринлилиги бўйича етарли ва муносиб аудит далилларини олган, аммо муҳим ноаниқлик мавжуд ва молиявий ҳисоботда маълумотлар тўлиқ ёритиб берилган ҳолатда аудитор хулосасининг мисолидир. 700-сон АХС (қайта таҳрирланган) иловаси ҳам фаолиятни давом эттириш билан боғлиқ равишда барча ташкилотлар учун аудитор хулосасига киритиладиган, молиявий ҳисобот учун масъул бўлган шахслар ва аудиторнинг фаолиятни давом эттириш билан боғлиқ тегишли жавобгарликларини тавсифловчи намунавий матнни ўз ичига олади.</w:t>
      </w:r>
    </w:p>
    <w:p w14:paraId="5D4801CF" w14:textId="77777777" w:rsidR="00442B06" w:rsidRPr="0016565A" w:rsidRDefault="00442B06" w:rsidP="00284508">
      <w:pPr>
        <w:pStyle w:val="Heading5Sub-headingsNormalStylePlus"/>
        <w:spacing w:before="240" w:line="240" w:lineRule="auto"/>
        <w:rPr>
          <w:color w:val="auto"/>
          <w:lang w:val="uz-Cyrl-UZ"/>
        </w:rPr>
      </w:pPr>
      <w:r w:rsidRPr="0016565A">
        <w:rPr>
          <w:color w:val="auto"/>
          <w:lang w:val="uz-Cyrl-UZ"/>
        </w:rPr>
        <w:t>Муҳим ноаниқлик ҳақида етарли маълумотлар молиявий ҳисоботда ёритиб берилмаганда (23-бандга қаранг)</w:t>
      </w:r>
    </w:p>
    <w:p w14:paraId="26718E5C" w14:textId="77777777" w:rsidR="00442B06" w:rsidRPr="0016565A" w:rsidRDefault="00442B06" w:rsidP="00284508">
      <w:pPr>
        <w:pStyle w:val="ListA"/>
        <w:spacing w:before="240" w:line="240" w:lineRule="auto"/>
        <w:rPr>
          <w:color w:val="auto"/>
          <w:lang w:val="uz-Cyrl-UZ"/>
        </w:rPr>
      </w:pPr>
      <w:r w:rsidRPr="0016565A">
        <w:rPr>
          <w:color w:val="auto"/>
          <w:lang w:val="uz-Cyrl-UZ"/>
        </w:rPr>
        <w:t>А32.</w:t>
      </w:r>
      <w:r w:rsidRPr="0016565A">
        <w:rPr>
          <w:color w:val="auto"/>
          <w:lang w:val="uz-Cyrl-UZ"/>
        </w:rPr>
        <w:tab/>
        <w:t>Ушбу АХС иловасидаги 2 ва 3-мисоллар, мос равишда шартли ва салбий фикрларни ўз ичига олган аудиторлик хулосасининг мисолларидир, бу ҳолатларда аудитор раҳбариятнинг фаолиятнинг узлуксизлиги тамойилидан фойдаланиши ўринлилиги бўйича етарли ва муносиб аудит далилларини олган, аммо муҳим ноаниқлик ҳақида етарли маълумотлар молиявий ҳисоботда ёритиб берилмаган.</w:t>
      </w:r>
    </w:p>
    <w:p w14:paraId="5EEBF166" w14:textId="2204CC8E" w:rsidR="00442B06" w:rsidRPr="0016565A" w:rsidRDefault="00442B06" w:rsidP="00284508">
      <w:pPr>
        <w:pStyle w:val="ListA"/>
        <w:spacing w:before="240" w:line="240" w:lineRule="auto"/>
        <w:rPr>
          <w:rStyle w:val="cssup"/>
          <w:color w:val="auto"/>
          <w:lang w:val="uz-Cyrl-UZ"/>
        </w:rPr>
      </w:pPr>
      <w:r w:rsidRPr="0016565A">
        <w:rPr>
          <w:color w:val="auto"/>
          <w:lang w:val="uz-Cyrl-UZ"/>
        </w:rPr>
        <w:t xml:space="preserve">A33. </w:t>
      </w:r>
      <w:r w:rsidR="00405AA0" w:rsidRPr="0016565A">
        <w:rPr>
          <w:color w:val="auto"/>
          <w:lang w:val="uz-Cyrl-UZ"/>
        </w:rPr>
        <w:tab/>
      </w:r>
      <w:r w:rsidRPr="0016565A">
        <w:rPr>
          <w:color w:val="auto"/>
          <w:lang w:val="uz-Cyrl-UZ"/>
        </w:rPr>
        <w:t>Молиявий ҳисобот умуман олганда аҳамиятли бўлган кўплаб ноаниқликларни ўз ичига олган вазиятларда, аудитор ўта камдан-кам ҳолларда 22-бандда талаб қилинган баёнотларни киритиш ўрнига фикр билдиришдан бош тортиш тўғрисидаги хулоса билдиришни мақсадга мувофиқ деб ҳисоблаши мумкин. 705-сон АХС (қайта таҳрирланган) бу масала бўйича кўрсатмалар тақдим этади.</w:t>
      </w:r>
      <w:r w:rsidRPr="0016565A">
        <w:rPr>
          <w:rStyle w:val="af0"/>
          <w:color w:val="auto"/>
          <w:lang w:val="uz-Cyrl-UZ"/>
        </w:rPr>
        <w:footnoteReference w:id="16"/>
      </w:r>
    </w:p>
    <w:p w14:paraId="2A6CA12C" w14:textId="77777777" w:rsidR="00442B06" w:rsidRPr="0016565A" w:rsidRDefault="00442B06" w:rsidP="00284508">
      <w:pPr>
        <w:pStyle w:val="5"/>
        <w:spacing w:before="240" w:after="0" w:line="240" w:lineRule="auto"/>
        <w:rPr>
          <w:rFonts w:ascii="Times New Roman" w:hAnsi="Times New Roman" w:cs="Times New Roman"/>
          <w:color w:val="auto"/>
          <w:sz w:val="20"/>
          <w:szCs w:val="20"/>
          <w:lang w:val="uz-Cyrl-UZ"/>
        </w:rPr>
      </w:pPr>
      <w:r w:rsidRPr="0016565A">
        <w:rPr>
          <w:rFonts w:ascii="Times New Roman" w:hAnsi="Times New Roman" w:cs="Times New Roman"/>
          <w:color w:val="auto"/>
          <w:sz w:val="20"/>
          <w:szCs w:val="20"/>
          <w:lang w:val="uz-Cyrl-UZ"/>
        </w:rPr>
        <w:t>Тартибга солувчи органлар билан мулоқат (22-23-бандларга қаранг)</w:t>
      </w:r>
    </w:p>
    <w:p w14:paraId="7404B383" w14:textId="77777777" w:rsidR="00442B06" w:rsidRPr="0016565A" w:rsidRDefault="00442B06" w:rsidP="00284508">
      <w:pPr>
        <w:pStyle w:val="ListA"/>
        <w:spacing w:before="240" w:line="240" w:lineRule="auto"/>
        <w:rPr>
          <w:color w:val="auto"/>
          <w:lang w:val="uz-Cyrl-UZ"/>
        </w:rPr>
      </w:pPr>
      <w:r w:rsidRPr="0016565A">
        <w:rPr>
          <w:color w:val="auto"/>
          <w:lang w:val="uz-Cyrl-UZ"/>
        </w:rPr>
        <w:t>А34.</w:t>
      </w:r>
      <w:r w:rsidRPr="0016565A">
        <w:rPr>
          <w:color w:val="auto"/>
          <w:lang w:val="uz-Cyrl-UZ"/>
        </w:rPr>
        <w:tab/>
        <w:t>Тартибга солинадиган ташкилотнинг аудитори аудиторлик хулосасида фаолият узлуксизлиги масалаларига ҳавола киритиш зарур бўлиши мумкин деб ҳисоблаганда, аудитор тегишли тартибга солувчи, ҳуқуқни таъминловчи ёки назорат органлари билан мулоқат ўрнатиши вазифасига эга бўлиши мумкин.</w:t>
      </w:r>
    </w:p>
    <w:p w14:paraId="6A72C91D" w14:textId="77777777" w:rsidR="00442B06" w:rsidRPr="0016565A" w:rsidRDefault="00442B06" w:rsidP="00284508">
      <w:pPr>
        <w:pStyle w:val="Heading5Sub-headingsNormalStylePlus"/>
        <w:spacing w:before="240" w:line="240" w:lineRule="auto"/>
        <w:rPr>
          <w:color w:val="auto"/>
          <w:lang w:val="uz-Cyrl-UZ"/>
        </w:rPr>
      </w:pPr>
      <w:r w:rsidRPr="0016565A">
        <w:rPr>
          <w:color w:val="auto"/>
          <w:lang w:val="uz-Cyrl-UZ"/>
        </w:rPr>
        <w:t>Раҳбарият баҳолашни амалга оширишни ёки кенгайтиришни истамаганда (24-бандга қаранг)</w:t>
      </w:r>
    </w:p>
    <w:p w14:paraId="4853A3A6" w14:textId="77777777" w:rsidR="00442B06" w:rsidRPr="0016565A" w:rsidRDefault="00442B06" w:rsidP="00284508">
      <w:pPr>
        <w:pStyle w:val="ListA"/>
        <w:spacing w:before="240" w:line="240" w:lineRule="auto"/>
        <w:rPr>
          <w:color w:val="auto"/>
          <w:lang w:val="uz-Cyrl-UZ"/>
        </w:rPr>
      </w:pPr>
      <w:r w:rsidRPr="0016565A">
        <w:rPr>
          <w:color w:val="auto"/>
          <w:lang w:val="uz-Cyrl-UZ"/>
        </w:rPr>
        <w:t>А35.</w:t>
      </w:r>
      <w:r w:rsidRPr="0016565A">
        <w:rPr>
          <w:color w:val="auto"/>
          <w:lang w:val="uz-Cyrl-UZ"/>
        </w:rPr>
        <w:tab/>
        <w:t>Айрим ҳолатларда, аудитор раҳбариятдан баҳолашни амалга оширишни ёки кенгайтиришни сўраши зарур деб ҳисоблаши мумкин. Агар раҳбарият буни қилишни истамаса, аудиторлик зулосасида шартли фикр ёки фикр билдиришдан бош тортиш тўғрисидаги хулоса ўринли бўлиши мумкин, чунки аудитор учун молиявий ҳисоботни тайёрлашда раҳбариятнинг фаолиятнинг узлуксизлиги тамойилидан фойдаланиши бўйича етарли ва муносиб аудит далилларини, масалан, раҳбарият амалга оширган режаларнинг мавжудлиги ёки бошқа юмшатувчи омилларнинг мавжудлиги ҳақидаги аудит далилларини олиш мумкин бўлмаслиги мумкин.</w:t>
      </w:r>
    </w:p>
    <w:p w14:paraId="4BB9F530" w14:textId="77777777" w:rsidR="00442B06" w:rsidRPr="0016565A" w:rsidRDefault="00442B06" w:rsidP="00284508">
      <w:pPr>
        <w:pStyle w:val="ListA"/>
        <w:spacing w:before="0" w:line="240" w:lineRule="auto"/>
        <w:rPr>
          <w:color w:val="auto"/>
          <w:lang w:val="uz-Cyrl-UZ"/>
        </w:rPr>
      </w:pPr>
    </w:p>
    <w:p w14:paraId="0F482C92" w14:textId="77777777" w:rsidR="00FE2BC2" w:rsidRPr="0016565A" w:rsidRDefault="00FE2BC2" w:rsidP="00284508">
      <w:pPr>
        <w:pStyle w:val="Appendix"/>
        <w:spacing w:after="0" w:line="240" w:lineRule="auto"/>
        <w:rPr>
          <w:color w:val="auto"/>
          <w:sz w:val="20"/>
          <w:szCs w:val="20"/>
          <w:lang w:val="uz-Cyrl-UZ"/>
        </w:rPr>
        <w:sectPr w:rsidR="00FE2BC2" w:rsidRPr="0016565A" w:rsidSect="00284508">
          <w:pgSz w:w="11906" w:h="16838"/>
          <w:pgMar w:top="851" w:right="707" w:bottom="851" w:left="851" w:header="709" w:footer="709" w:gutter="0"/>
          <w:cols w:space="708"/>
          <w:docGrid w:linePitch="360"/>
        </w:sectPr>
      </w:pPr>
    </w:p>
    <w:p w14:paraId="38002321" w14:textId="13F3E941" w:rsidR="00442B06" w:rsidRPr="0016565A" w:rsidRDefault="00442B06" w:rsidP="00405AA0">
      <w:pPr>
        <w:pStyle w:val="Appendix"/>
        <w:spacing w:line="240" w:lineRule="auto"/>
        <w:rPr>
          <w:color w:val="auto"/>
          <w:sz w:val="20"/>
          <w:szCs w:val="20"/>
          <w:lang w:val="uz-Cyrl-UZ"/>
        </w:rPr>
      </w:pPr>
      <w:r w:rsidRPr="0016565A">
        <w:rPr>
          <w:color w:val="auto"/>
          <w:sz w:val="20"/>
          <w:szCs w:val="20"/>
          <w:lang w:val="uz-Cyrl-UZ"/>
        </w:rPr>
        <w:lastRenderedPageBreak/>
        <w:t>Илова</w:t>
      </w:r>
    </w:p>
    <w:p w14:paraId="78508A04" w14:textId="77777777" w:rsidR="00442B06" w:rsidRPr="0016565A" w:rsidRDefault="00442B06" w:rsidP="00405AA0">
      <w:pPr>
        <w:pStyle w:val="BodyTextRight"/>
        <w:spacing w:before="0" w:after="240" w:line="240" w:lineRule="auto"/>
        <w:rPr>
          <w:color w:val="auto"/>
          <w:lang w:val="uz-Cyrl-UZ"/>
        </w:rPr>
      </w:pPr>
      <w:r w:rsidRPr="0016565A">
        <w:rPr>
          <w:color w:val="auto"/>
          <w:lang w:val="uz-Cyrl-UZ"/>
        </w:rPr>
        <w:t>(A29, A31–A32 бандларга қаранг)</w:t>
      </w:r>
    </w:p>
    <w:p w14:paraId="58357EFB" w14:textId="77777777" w:rsidR="00442B06" w:rsidRPr="0016565A" w:rsidRDefault="00442B06" w:rsidP="00405AA0">
      <w:pPr>
        <w:pStyle w:val="2"/>
        <w:spacing w:line="240" w:lineRule="auto"/>
        <w:rPr>
          <w:rFonts w:ascii="Times New Roman" w:hAnsi="Times New Roman" w:cs="Times New Roman"/>
          <w:b/>
          <w:bCs/>
          <w:color w:val="auto"/>
          <w:sz w:val="20"/>
          <w:szCs w:val="20"/>
          <w:lang w:val="uz-Cyrl-UZ"/>
        </w:rPr>
      </w:pPr>
      <w:r w:rsidRPr="0016565A">
        <w:rPr>
          <w:rFonts w:ascii="Times New Roman" w:hAnsi="Times New Roman" w:cs="Times New Roman"/>
          <w:b/>
          <w:bCs/>
          <w:color w:val="auto"/>
          <w:sz w:val="20"/>
          <w:szCs w:val="20"/>
          <w:lang w:val="uz-Cyrl-UZ"/>
        </w:rPr>
        <w:t>Фаолиятнинг узлуксизлигига  тегишли аудиторлик хулосаларига мисоллари</w:t>
      </w:r>
    </w:p>
    <w:p w14:paraId="3C1000FB" w14:textId="77777777" w:rsidR="00442B06" w:rsidRPr="0016565A" w:rsidRDefault="00442B06" w:rsidP="00405AA0">
      <w:pPr>
        <w:spacing w:line="240" w:lineRule="auto"/>
        <w:ind w:left="567" w:hanging="567"/>
        <w:jc w:val="both"/>
        <w:rPr>
          <w:rFonts w:ascii="Times New Roman" w:hAnsi="Times New Roman" w:cs="Times New Roman"/>
          <w:sz w:val="20"/>
          <w:szCs w:val="20"/>
          <w:lang w:val="uz-Cyrl-UZ" w:eastAsia="ru-RU"/>
        </w:rPr>
      </w:pPr>
      <w:r w:rsidRPr="0016565A">
        <w:rPr>
          <w:rFonts w:ascii="Times New Roman" w:hAnsi="Times New Roman" w:cs="Times New Roman"/>
          <w:sz w:val="20"/>
          <w:szCs w:val="20"/>
          <w:lang w:val="uz-Cyrl-UZ"/>
        </w:rPr>
        <w:sym w:font="Symbol" w:char="F0B7"/>
      </w:r>
      <w:r w:rsidRPr="0016565A">
        <w:rPr>
          <w:rFonts w:ascii="Times New Roman" w:hAnsi="Times New Roman" w:cs="Times New Roman"/>
          <w:sz w:val="20"/>
          <w:szCs w:val="20"/>
          <w:lang w:val="uz-Cyrl-UZ"/>
        </w:rPr>
        <w:tab/>
      </w:r>
      <w:r w:rsidRPr="0016565A">
        <w:rPr>
          <w:rFonts w:ascii="Times New Roman" w:hAnsi="Times New Roman" w:cs="Times New Roman"/>
          <w:sz w:val="20"/>
          <w:szCs w:val="20"/>
          <w:lang w:val="uz-Cyrl-UZ" w:eastAsia="ru-RU"/>
        </w:rPr>
        <w:t xml:space="preserve">1-мисол: Аудитор муҳим ноаниқлик мавжуд эканлиги ва молиявий ҳисоботда маълумотлар етарли даражада ёритиб берилганлиги ҳақида хулоса чиқарганда модификацияланмаган фикрни ўз ичига олган аудиторлик хулосаси. </w:t>
      </w:r>
    </w:p>
    <w:p w14:paraId="4D027AB2" w14:textId="568A015C" w:rsidR="00442B06" w:rsidRPr="0016565A" w:rsidRDefault="00442B06" w:rsidP="00405AA0">
      <w:pPr>
        <w:pStyle w:val="a7"/>
        <w:numPr>
          <w:ilvl w:val="0"/>
          <w:numId w:val="35"/>
        </w:numPr>
        <w:spacing w:line="240" w:lineRule="auto"/>
        <w:ind w:left="567" w:hanging="567"/>
        <w:jc w:val="both"/>
        <w:rPr>
          <w:rFonts w:ascii="Times New Roman" w:hAnsi="Times New Roman" w:cs="Times New Roman"/>
          <w:sz w:val="20"/>
          <w:szCs w:val="20"/>
          <w:lang w:val="uz-Cyrl-UZ" w:eastAsia="ru-RU"/>
        </w:rPr>
      </w:pPr>
      <w:r w:rsidRPr="0016565A">
        <w:rPr>
          <w:rFonts w:ascii="Times New Roman" w:hAnsi="Times New Roman" w:cs="Times New Roman"/>
          <w:sz w:val="20"/>
          <w:szCs w:val="20"/>
          <w:lang w:val="uz-Cyrl-UZ" w:eastAsia="ru-RU"/>
        </w:rPr>
        <w:t xml:space="preserve">2-мисол: Аудитор муҳим ноаниқлик мавжуд эканлиги ва етарли даражада маълумотлар ёритиб берилмаганлиги туфайли молиявий ҳисобот муҳим даражада бузиб кўрсатилганлиги ҳақида хулоса чиқарганда шартли фикрни ўз ичига олган аудиторлик хулосаси. </w:t>
      </w:r>
    </w:p>
    <w:p w14:paraId="7329CC83" w14:textId="77777777" w:rsidR="00442B06" w:rsidRPr="0016565A" w:rsidRDefault="00442B06" w:rsidP="00405AA0">
      <w:pPr>
        <w:pStyle w:val="IFACBullet1"/>
        <w:spacing w:before="0" w:line="240" w:lineRule="auto"/>
        <w:ind w:left="567" w:hanging="567"/>
        <w:rPr>
          <w:rStyle w:val="csuline"/>
          <w:color w:val="auto"/>
          <w:lang w:val="uz-Cyrl-UZ"/>
        </w:rPr>
      </w:pPr>
      <w:r w:rsidRPr="0016565A">
        <w:rPr>
          <w:color w:val="auto"/>
          <w:lang w:val="uz-Cyrl-UZ" w:eastAsia="ru-RU"/>
        </w:rPr>
        <w:t xml:space="preserve">·  </w:t>
      </w:r>
      <w:r w:rsidRPr="0016565A">
        <w:rPr>
          <w:color w:val="auto"/>
          <w:lang w:val="uz-Cyrl-UZ" w:eastAsia="ru-RU"/>
        </w:rPr>
        <w:tab/>
        <w:t xml:space="preserve">3-мисол: Аудитор муҳим ноаниқлик мавжуд эканлиги ва молиявий ҳисоботда муҳим ноаниқликка тегишли талаб этилган маълумотлар тушириб қолдирилганлиги ҳақида хулоса чиқарганда салбий фикрни ўз ичига </w:t>
      </w:r>
      <w:r w:rsidRPr="0016565A">
        <w:rPr>
          <w:lang w:val="uz-Cyrl-UZ" w:eastAsia="ru-RU"/>
        </w:rPr>
        <w:t>олган аудиторлик хулосаси</w:t>
      </w:r>
      <w:r w:rsidRPr="0016565A">
        <w:rPr>
          <w:color w:val="auto"/>
          <w:lang w:val="uz-Cyrl-UZ" w:eastAsia="ru-RU"/>
        </w:rPr>
        <w:t>.</w:t>
      </w:r>
    </w:p>
    <w:p w14:paraId="6EA34AF5" w14:textId="77777777" w:rsidR="00FE2BC2" w:rsidRPr="0016565A" w:rsidRDefault="00FE2BC2" w:rsidP="00284508">
      <w:pPr>
        <w:spacing w:after="0" w:line="240" w:lineRule="auto"/>
        <w:jc w:val="both"/>
        <w:rPr>
          <w:rFonts w:ascii="Times New Roman" w:hAnsi="Times New Roman" w:cs="Times New Roman"/>
          <w:b/>
          <w:bCs/>
          <w:sz w:val="20"/>
          <w:szCs w:val="20"/>
          <w:lang w:val="uz-Cyrl-UZ"/>
        </w:rPr>
        <w:sectPr w:rsidR="00FE2BC2" w:rsidRPr="0016565A" w:rsidSect="003D4DDC">
          <w:pgSz w:w="11906" w:h="16838"/>
          <w:pgMar w:top="851" w:right="851" w:bottom="851" w:left="1134" w:header="709" w:footer="709" w:gutter="0"/>
          <w:cols w:space="708"/>
          <w:docGrid w:linePitch="360"/>
        </w:sectPr>
      </w:pPr>
    </w:p>
    <w:p w14:paraId="47C398CD" w14:textId="690E8F7B" w:rsidR="00442B06" w:rsidRPr="0016565A" w:rsidRDefault="00442B06" w:rsidP="00405AA0">
      <w:pPr>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lastRenderedPageBreak/>
        <w:t>1-мисол – Муҳим ноаниқлик мавжуд бўлганда ва молиявий ҳисоботда маълумотлар етарли даражада ёритиб берилганда модификацияланмаган фикр</w:t>
      </w:r>
    </w:p>
    <w:p w14:paraId="35C9DD6B" w14:textId="77777777" w:rsidR="00442B06" w:rsidRPr="0016565A" w:rsidRDefault="00442B06" w:rsidP="00405AA0">
      <w:pPr>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Ушбу намунавий аудиторлик хулосаси мақсадлари учун қуйидаги ҳолатлар тахмин қилинади:</w:t>
      </w:r>
    </w:p>
    <w:p w14:paraId="1C402FC2" w14:textId="2E24FC7E" w:rsidR="00442B06" w:rsidRPr="0016565A" w:rsidRDefault="00442B06" w:rsidP="002B6C03">
      <w:pPr>
        <w:pStyle w:val="a7"/>
        <w:widowControl w:val="0"/>
        <w:numPr>
          <w:ilvl w:val="0"/>
          <w:numId w:val="2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67" w:hanging="567"/>
        <w:jc w:val="both"/>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Ҳаққоний тақдим этиш асосидан фойдаланган ҳолда листингга киритилган ташкилотнинг тўлиқ молиявий ҳисобот аудити. Аудит гуруҳ аудити эмас (яъни, 600-сон АХС</w:t>
      </w:r>
      <w:r w:rsidR="00405AA0" w:rsidRPr="0016565A">
        <w:rPr>
          <w:rStyle w:val="af0"/>
          <w:rFonts w:ascii="Times New Roman" w:hAnsi="Times New Roman" w:cs="Times New Roman"/>
          <w:b/>
          <w:bCs/>
          <w:sz w:val="20"/>
          <w:szCs w:val="20"/>
          <w:lang w:val="uz-Cyrl-UZ"/>
        </w:rPr>
        <w:footnoteReference w:customMarkFollows="1" w:id="17"/>
        <w:t>1</w:t>
      </w:r>
      <w:r w:rsidRPr="0016565A">
        <w:rPr>
          <w:rFonts w:ascii="Times New Roman" w:hAnsi="Times New Roman" w:cs="Times New Roman"/>
          <w:b/>
          <w:bCs/>
          <w:sz w:val="20"/>
          <w:szCs w:val="20"/>
          <w:lang w:val="uz-Cyrl-UZ"/>
        </w:rPr>
        <w:t xml:space="preserve"> қўлланилмайди).</w:t>
      </w:r>
    </w:p>
    <w:p w14:paraId="6574EFCE" w14:textId="77777777" w:rsidR="00442B06" w:rsidRPr="0016565A" w:rsidRDefault="00442B06" w:rsidP="002B6C03">
      <w:pPr>
        <w:pStyle w:val="a7"/>
        <w:widowControl w:val="0"/>
        <w:numPr>
          <w:ilvl w:val="0"/>
          <w:numId w:val="2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67" w:hanging="567"/>
        <w:jc w:val="both"/>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Молиявий ҳисобот ташкилот раҳбарияти томонидан МҲХСга мувофиқ тайёрланган (умумий мақсадли асос).</w:t>
      </w:r>
    </w:p>
    <w:p w14:paraId="522092DE" w14:textId="3F184CA7" w:rsidR="00442B06" w:rsidRPr="0016565A" w:rsidRDefault="00442B06" w:rsidP="00284508">
      <w:pPr>
        <w:pStyle w:val="a7"/>
        <w:widowControl w:val="0"/>
        <w:numPr>
          <w:ilvl w:val="0"/>
          <w:numId w:val="2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67" w:hanging="567"/>
        <w:jc w:val="both"/>
        <w:rPr>
          <w:rFonts w:ascii="Times New Roman" w:hAnsi="Times New Roman" w:cs="Times New Roman"/>
          <w:b/>
          <w:bCs/>
          <w:sz w:val="20"/>
          <w:szCs w:val="20"/>
          <w:vertAlign w:val="superscript"/>
          <w:lang w:val="uz-Cyrl-UZ"/>
        </w:rPr>
      </w:pPr>
      <w:r w:rsidRPr="0016565A">
        <w:rPr>
          <w:rFonts w:ascii="Times New Roman" w:hAnsi="Times New Roman" w:cs="Times New Roman"/>
          <w:b/>
          <w:bCs/>
          <w:sz w:val="20"/>
          <w:szCs w:val="20"/>
          <w:lang w:val="uz-Cyrl-UZ"/>
        </w:rPr>
        <w:t>Аудит келишувининг шартлари 210-сон АХСда</w:t>
      </w:r>
      <w:r w:rsidR="00405AA0" w:rsidRPr="0016565A">
        <w:rPr>
          <w:rStyle w:val="af0"/>
          <w:rFonts w:ascii="Times New Roman" w:hAnsi="Times New Roman" w:cs="Times New Roman"/>
          <w:b/>
          <w:bCs/>
          <w:sz w:val="20"/>
          <w:szCs w:val="20"/>
          <w:lang w:val="uz-Cyrl-UZ"/>
        </w:rPr>
        <w:footnoteReference w:customMarkFollows="1" w:id="18"/>
        <w:t>2</w:t>
      </w:r>
      <w:r w:rsidRPr="0016565A">
        <w:rPr>
          <w:rFonts w:ascii="Times New Roman" w:hAnsi="Times New Roman" w:cs="Times New Roman"/>
          <w:b/>
          <w:bCs/>
          <w:sz w:val="20"/>
          <w:szCs w:val="20"/>
          <w:lang w:val="uz-Cyrl-UZ"/>
        </w:rPr>
        <w:t xml:space="preserve"> молиявий ҳисобот учун раҳбариятнинг жавобгарлиги тавсифини акс эттиради.</w:t>
      </w:r>
    </w:p>
    <w:p w14:paraId="46AF311B" w14:textId="77777777" w:rsidR="00442B06" w:rsidRPr="0016565A" w:rsidRDefault="00442B06" w:rsidP="00284508">
      <w:pPr>
        <w:pStyle w:val="a7"/>
        <w:widowControl w:val="0"/>
        <w:numPr>
          <w:ilvl w:val="0"/>
          <w:numId w:val="2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67" w:hanging="567"/>
        <w:jc w:val="both"/>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Аудитор олинган аудит далилларига асосланиб модификацияланмаган (яъни, "тоза") фикр ўринли деган хулосага келган.</w:t>
      </w:r>
    </w:p>
    <w:p w14:paraId="49FBA636" w14:textId="77777777" w:rsidR="00442B06" w:rsidRPr="0016565A" w:rsidRDefault="00442B06" w:rsidP="00284508">
      <w:pPr>
        <w:pStyle w:val="a7"/>
        <w:widowControl w:val="0"/>
        <w:numPr>
          <w:ilvl w:val="0"/>
          <w:numId w:val="2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67" w:hanging="567"/>
        <w:jc w:val="both"/>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Аудитга нисбатан қўлланиладиган тегишли ахлоқий талаблар юрисдикция талабларидир.</w:t>
      </w:r>
    </w:p>
    <w:p w14:paraId="56243172" w14:textId="77777777" w:rsidR="00442B06" w:rsidRPr="0016565A" w:rsidRDefault="00442B06" w:rsidP="00284508">
      <w:pPr>
        <w:pStyle w:val="a7"/>
        <w:widowControl w:val="0"/>
        <w:numPr>
          <w:ilvl w:val="0"/>
          <w:numId w:val="2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67" w:hanging="567"/>
        <w:jc w:val="both"/>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Олинган аудит далилларига асосланиб, аудитор ташкилотнинг фаолият узлуксизлигига аҳамиятли шубҳа туғдириши мумкин бўлган ҳодисалар ёки шароитлар билан боғлиқ муҳим ноаниқлик мавжуд деган хулосага келган. Молиявий ҳисоботда муҳим ноаниқлик ҳақида маълумотлар етарли даражада ёритиб берилган.</w:t>
      </w:r>
    </w:p>
    <w:p w14:paraId="4589B55C" w14:textId="77777777" w:rsidR="00442B06" w:rsidRPr="0016565A" w:rsidRDefault="00442B06" w:rsidP="00284508">
      <w:pPr>
        <w:pStyle w:val="a7"/>
        <w:widowControl w:val="0"/>
        <w:numPr>
          <w:ilvl w:val="0"/>
          <w:numId w:val="2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67" w:hanging="567"/>
        <w:jc w:val="both"/>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701-сон АХСга мувофиқ аудитнинг асосий масалалари ҳақида хабар берилган.</w:t>
      </w:r>
    </w:p>
    <w:p w14:paraId="4EFF672F" w14:textId="77777777" w:rsidR="00442B06" w:rsidRPr="0016565A" w:rsidRDefault="00442B06" w:rsidP="00284508">
      <w:pPr>
        <w:pStyle w:val="a7"/>
        <w:widowControl w:val="0"/>
        <w:numPr>
          <w:ilvl w:val="0"/>
          <w:numId w:val="2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67" w:hanging="567"/>
        <w:jc w:val="both"/>
        <w:rPr>
          <w:rFonts w:ascii="Times New Roman" w:hAnsi="Times New Roman" w:cs="Times New Roman"/>
          <w:b/>
          <w:bCs/>
          <w:sz w:val="20"/>
          <w:szCs w:val="20"/>
          <w:lang w:val="uz-Cyrl-UZ"/>
        </w:rPr>
      </w:pPr>
      <w:r w:rsidRPr="0016565A">
        <w:rPr>
          <w:rFonts w:ascii="Times New Roman" w:hAnsi="Times New Roman" w:cs="Times New Roman"/>
          <w:b/>
          <w:bCs/>
          <w:sz w:val="20"/>
          <w:szCs w:val="20"/>
          <w:lang w:val="uz-Cyrl-UZ"/>
        </w:rPr>
        <w:t>Аудитор аудиторлик хулосаси санасидан олдин барча бошқа маълумотларни олган ва ҳали бошқа маълумотларнинг муҳим бузиб кўрсатилганлигини аниқламаган.</w:t>
      </w:r>
    </w:p>
    <w:p w14:paraId="37264AF8" w14:textId="77777777" w:rsidR="00442B06" w:rsidRPr="0016565A" w:rsidRDefault="00442B06" w:rsidP="00284508">
      <w:pPr>
        <w:pStyle w:val="a7"/>
        <w:widowControl w:val="0"/>
        <w:numPr>
          <w:ilvl w:val="0"/>
          <w:numId w:val="2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567" w:hanging="567"/>
        <w:jc w:val="both"/>
        <w:rPr>
          <w:rFonts w:ascii="Times New Roman" w:hAnsi="Times New Roman" w:cs="Times New Roman"/>
          <w:sz w:val="20"/>
          <w:szCs w:val="20"/>
          <w:lang w:val="uz-Cyrl-UZ"/>
        </w:rPr>
      </w:pPr>
      <w:r w:rsidRPr="0016565A">
        <w:rPr>
          <w:rFonts w:ascii="Times New Roman" w:hAnsi="Times New Roman" w:cs="Times New Roman"/>
          <w:b/>
          <w:bCs/>
          <w:sz w:val="20"/>
          <w:szCs w:val="20"/>
          <w:lang w:val="uz-Cyrl-UZ"/>
        </w:rPr>
        <w:t>Молиявий ҳисобот аудитидан ташқари, аудитор маҳаллий қонун ҳужжатлари талаб қиладиган бошқа хулоса бериш мажбуриятларига эга.</w:t>
      </w:r>
    </w:p>
    <w:p w14:paraId="3ED99CA7" w14:textId="77777777" w:rsidR="00FE2BC2" w:rsidRPr="0016565A" w:rsidRDefault="00FE2BC2" w:rsidP="00284508">
      <w:pPr>
        <w:pStyle w:val="2"/>
        <w:spacing w:before="0" w:after="0" w:line="240" w:lineRule="auto"/>
        <w:rPr>
          <w:rStyle w:val="csbl"/>
          <w:rFonts w:ascii="Times New Roman" w:hAnsi="Times New Roman" w:cs="Times New Roman"/>
          <w:color w:val="auto"/>
          <w:sz w:val="20"/>
          <w:szCs w:val="20"/>
          <w:lang w:val="uz-Cyrl-UZ"/>
        </w:rPr>
        <w:sectPr w:rsidR="00FE2BC2" w:rsidRPr="0016565A" w:rsidSect="003D4DDC">
          <w:pgSz w:w="11906" w:h="16838"/>
          <w:pgMar w:top="851" w:right="851" w:bottom="851" w:left="1134" w:header="709" w:footer="709" w:gutter="0"/>
          <w:cols w:space="708"/>
          <w:docGrid w:linePitch="360"/>
        </w:sectPr>
      </w:pPr>
    </w:p>
    <w:p w14:paraId="2F57C0D1" w14:textId="721F890D" w:rsidR="00442B06" w:rsidRPr="0016565A" w:rsidRDefault="00442B06" w:rsidP="00405AA0">
      <w:pPr>
        <w:pStyle w:val="2"/>
        <w:spacing w:before="0" w:line="240" w:lineRule="auto"/>
        <w:rPr>
          <w:rStyle w:val="csbl"/>
          <w:rFonts w:ascii="Times New Roman" w:hAnsi="Times New Roman" w:cs="Times New Roman"/>
          <w:color w:val="auto"/>
          <w:sz w:val="24"/>
          <w:szCs w:val="24"/>
          <w:lang w:val="uz-Cyrl-UZ"/>
        </w:rPr>
      </w:pPr>
      <w:r w:rsidRPr="0016565A">
        <w:rPr>
          <w:rStyle w:val="csbl"/>
          <w:rFonts w:ascii="Times New Roman" w:hAnsi="Times New Roman" w:cs="Times New Roman"/>
          <w:color w:val="auto"/>
          <w:sz w:val="24"/>
          <w:szCs w:val="24"/>
          <w:lang w:val="uz-Cyrl-UZ"/>
        </w:rPr>
        <w:lastRenderedPageBreak/>
        <w:t xml:space="preserve">МУСТАҚИЛ АУДИТОРНИНГ ҲИСОБОТИ </w:t>
      </w:r>
    </w:p>
    <w:p w14:paraId="3D8B2C62" w14:textId="77777777" w:rsidR="00442B06" w:rsidRPr="0016565A" w:rsidRDefault="00442B06" w:rsidP="00405AA0">
      <w:pPr>
        <w:suppressAutoHyphens/>
        <w:spacing w:line="24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ABC компанияси акциядорларига [ёки бошқа тегишли манзилга]</w:t>
      </w:r>
    </w:p>
    <w:p w14:paraId="70B76BE6" w14:textId="08163C13" w:rsidR="00442B06" w:rsidRPr="0016565A" w:rsidRDefault="00442B06" w:rsidP="00405AA0">
      <w:pPr>
        <w:pStyle w:val="2"/>
        <w:spacing w:before="0" w:line="240" w:lineRule="auto"/>
        <w:rPr>
          <w:rStyle w:val="cssup"/>
          <w:rFonts w:ascii="Times New Roman" w:hAnsi="Times New Roman" w:cs="Times New Roman"/>
          <w:color w:val="auto"/>
          <w:sz w:val="24"/>
          <w:szCs w:val="24"/>
          <w:lang w:val="uz-Cyrl-UZ"/>
        </w:rPr>
      </w:pPr>
      <w:r w:rsidRPr="0016565A">
        <w:rPr>
          <w:rStyle w:val="csbl"/>
          <w:rFonts w:ascii="Times New Roman" w:hAnsi="Times New Roman" w:cs="Times New Roman"/>
          <w:color w:val="auto"/>
          <w:sz w:val="24"/>
          <w:szCs w:val="24"/>
          <w:lang w:val="uz-Cyrl-UZ"/>
        </w:rPr>
        <w:t>Молиявий ҳисоботнинг аудити бўйича хулоса</w:t>
      </w:r>
      <w:r w:rsidR="002B6C03" w:rsidRPr="0016565A">
        <w:rPr>
          <w:rStyle w:val="af0"/>
          <w:rFonts w:ascii="Times New Roman" w:hAnsi="Times New Roman" w:cs="Times New Roman"/>
          <w:color w:val="auto"/>
          <w:sz w:val="24"/>
          <w:szCs w:val="24"/>
          <w:lang w:val="uz-Cyrl-UZ"/>
        </w:rPr>
        <w:footnoteReference w:customMarkFollows="1" w:id="19"/>
        <w:t>3</w:t>
      </w:r>
    </w:p>
    <w:p w14:paraId="46F73815" w14:textId="77777777" w:rsidR="00442B06" w:rsidRPr="0016565A" w:rsidRDefault="00442B06" w:rsidP="00405AA0">
      <w:pPr>
        <w:suppressAutoHyphens/>
        <w:spacing w:line="240" w:lineRule="auto"/>
        <w:rPr>
          <w:rStyle w:val="csbl"/>
          <w:rFonts w:ascii="Times New Roman" w:hAnsi="Times New Roman" w:cs="Times New Roman"/>
          <w:spacing w:val="-3"/>
          <w:sz w:val="20"/>
          <w:szCs w:val="20"/>
          <w:lang w:val="uz-Cyrl-UZ"/>
        </w:rPr>
      </w:pPr>
      <w:r w:rsidRPr="0016565A">
        <w:rPr>
          <w:rStyle w:val="csbl"/>
          <w:rFonts w:ascii="Times New Roman" w:hAnsi="Times New Roman" w:cs="Times New Roman"/>
          <w:sz w:val="20"/>
          <w:szCs w:val="20"/>
          <w:lang w:val="uz-Cyrl-UZ"/>
        </w:rPr>
        <w:t>Фикр</w:t>
      </w:r>
    </w:p>
    <w:p w14:paraId="53751130" w14:textId="77777777" w:rsidR="00442B06" w:rsidRPr="0016565A" w:rsidRDefault="00442B06" w:rsidP="002B6C03">
      <w:pPr>
        <w:suppressAutoHyphens/>
        <w:spacing w:after="0" w:line="240" w:lineRule="auto"/>
        <w:jc w:val="both"/>
        <w:rPr>
          <w:rFonts w:ascii="Times New Roman" w:hAnsi="Times New Roman" w:cs="Times New Roman"/>
          <w:spacing w:val="-3"/>
          <w:sz w:val="20"/>
          <w:szCs w:val="20"/>
          <w:lang w:val="uz-Cyrl-UZ"/>
        </w:rPr>
      </w:pPr>
      <w:r w:rsidRPr="0016565A">
        <w:rPr>
          <w:rFonts w:ascii="Times New Roman" w:hAnsi="Times New Roman" w:cs="Times New Roman"/>
          <w:sz w:val="20"/>
          <w:szCs w:val="20"/>
          <w:lang w:val="uz-Cyrl-UZ"/>
        </w:rPr>
        <w:t>Биз ABC Компаниясининг (Компания) 20X1 йил 31 декабрь ҳолатига молиявий ҳолат тўғрисидаги ҳисобот, шу санада тугаган йил учун молиявий натижалари тўғрисидаги ҳисобот, хусусий капиталдаги ўзгаришлар тўғрисидаги ҳисобот ва пул оқимлари тўғрисидаги ҳисоботдан, шунингдек муҳим ҳисоб сиёсати маълумотлари ҳам молиявий ҳисоботга илова қилинган изоҳлардан иборат бўлган молиявий ҳисобот аудитини ўтказдик.</w:t>
      </w:r>
    </w:p>
    <w:p w14:paraId="4D2147A3" w14:textId="77777777" w:rsidR="00442B06" w:rsidRPr="0016565A" w:rsidRDefault="00442B06" w:rsidP="002B6C03">
      <w:pPr>
        <w:suppressAutoHyphens/>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 xml:space="preserve">Бизнинг фикримизча, илова қилинган молиявий ҳисобот Компаниянинг 20X1 йил 31 декабрь ҳолатига молиявий ҳолатини, шунингдек шу санада тугаган йил учун унинг молиявий натижалари ва пул маблағлари оқимлари ҳисоботи барча муҳим жиҳатларда Молиявий ҳисоботнинг халқаро стандартларига (МҲХС) мувофиқ ҳаққоний тақдим этади (ёки </w:t>
      </w:r>
      <w:r w:rsidRPr="0016565A">
        <w:rPr>
          <w:rFonts w:ascii="Times New Roman" w:hAnsi="Times New Roman" w:cs="Times New Roman"/>
          <w:i/>
          <w:iCs/>
          <w:sz w:val="20"/>
          <w:szCs w:val="20"/>
          <w:lang w:val="uz-Cyrl-UZ"/>
        </w:rPr>
        <w:t>тўғри ва ҳаққоний тасаввур беради</w:t>
      </w:r>
      <w:r w:rsidRPr="0016565A">
        <w:rPr>
          <w:rFonts w:ascii="Times New Roman" w:hAnsi="Times New Roman" w:cs="Times New Roman"/>
          <w:sz w:val="20"/>
          <w:szCs w:val="20"/>
          <w:lang w:val="uz-Cyrl-UZ"/>
        </w:rPr>
        <w:t>).</w:t>
      </w:r>
    </w:p>
    <w:p w14:paraId="266C068E" w14:textId="3D5B7FEB" w:rsidR="00442B06" w:rsidRPr="0016565A" w:rsidRDefault="00442B06" w:rsidP="002B6C03">
      <w:pPr>
        <w:tabs>
          <w:tab w:val="right" w:pos="360"/>
          <w:tab w:val="left" w:pos="576"/>
        </w:tabs>
        <w:suppressAutoHyphens/>
        <w:spacing w:line="240" w:lineRule="auto"/>
        <w:jc w:val="both"/>
        <w:rPr>
          <w:lang w:val="uz-Cyrl-UZ"/>
        </w:rPr>
      </w:pPr>
      <w:r w:rsidRPr="0016565A">
        <w:rPr>
          <w:rStyle w:val="csbl"/>
          <w:rFonts w:ascii="Times New Roman" w:hAnsi="Times New Roman" w:cs="Times New Roman"/>
          <w:sz w:val="20"/>
          <w:szCs w:val="20"/>
          <w:lang w:val="uz-Cyrl-UZ"/>
        </w:rPr>
        <w:t>Фикр билдириш учун асос</w:t>
      </w:r>
    </w:p>
    <w:p w14:paraId="1944484F" w14:textId="77777777" w:rsidR="00442B06" w:rsidRPr="0016565A" w:rsidRDefault="00442B06" w:rsidP="002B6C03">
      <w:pPr>
        <w:suppressAutoHyphens/>
        <w:spacing w:line="240" w:lineRule="auto"/>
        <w:jc w:val="both"/>
        <w:rPr>
          <w:rFonts w:ascii="Times New Roman" w:hAnsi="Times New Roman" w:cs="Times New Roman"/>
          <w:spacing w:val="-3"/>
          <w:sz w:val="20"/>
          <w:szCs w:val="20"/>
          <w:lang w:val="uz-Cyrl-UZ"/>
        </w:rPr>
      </w:pPr>
      <w:r w:rsidRPr="0016565A">
        <w:rPr>
          <w:rFonts w:ascii="Times New Roman" w:hAnsi="Times New Roman" w:cs="Times New Roman"/>
          <w:sz w:val="20"/>
          <w:szCs w:val="20"/>
          <w:lang w:val="uz-Cyrl-UZ"/>
        </w:rPr>
        <w:t xml:space="preserve">Биз аудитни Аудитнинг халқаро стандартларига (АХС) мувофиқ ўтказдик. Ушбу стандартлар бўйича бизнинг жавобгарликларимиз хулосамизнинг </w:t>
      </w:r>
      <w:r w:rsidRPr="0016565A">
        <w:rPr>
          <w:rFonts w:ascii="Times New Roman" w:hAnsi="Times New Roman" w:cs="Times New Roman"/>
          <w:i/>
          <w:iCs/>
          <w:sz w:val="20"/>
          <w:szCs w:val="20"/>
          <w:lang w:val="uz-Cyrl-UZ"/>
        </w:rPr>
        <w:t>"Молиявий ҳисобот аудити учун аудиторнинг жавобгарликлари"</w:t>
      </w:r>
      <w:r w:rsidRPr="0016565A">
        <w:rPr>
          <w:rFonts w:ascii="Times New Roman" w:hAnsi="Times New Roman" w:cs="Times New Roman"/>
          <w:sz w:val="20"/>
          <w:szCs w:val="20"/>
          <w:lang w:val="uz-Cyrl-UZ"/>
        </w:rPr>
        <w:t xml:space="preserve"> бандида қўшимча тавсифланган. Биз [юрисдикция]даги молиявий ҳисобот аудитига тегишли бўлган ахлоқий талабларга мувофиқ Компаниядан мустақилмиз ва биз бу талаблар бўйича бошқа ахлоқий мажбуриятларимизни бажарганмиз. Биз олган аудит далиллари фикримизни ифодалаш учун асос бўлишга етарли ва муносиб деб ҳисоблаймиз.</w:t>
      </w:r>
    </w:p>
    <w:p w14:paraId="124C16D9" w14:textId="77777777" w:rsidR="00442B06" w:rsidRPr="0016565A" w:rsidRDefault="00442B06" w:rsidP="002B6C03">
      <w:pPr>
        <w:suppressAutoHyphens/>
        <w:spacing w:line="240" w:lineRule="auto"/>
        <w:jc w:val="both"/>
        <w:rPr>
          <w:rStyle w:val="csbl"/>
          <w:rFonts w:ascii="Times New Roman" w:hAnsi="Times New Roman" w:cs="Times New Roman"/>
          <w:spacing w:val="-3"/>
          <w:sz w:val="20"/>
          <w:szCs w:val="20"/>
          <w:lang w:val="uz-Cyrl-UZ"/>
        </w:rPr>
      </w:pPr>
      <w:r w:rsidRPr="0016565A">
        <w:rPr>
          <w:rStyle w:val="csbl"/>
          <w:rFonts w:ascii="Times New Roman" w:hAnsi="Times New Roman" w:cs="Times New Roman"/>
          <w:spacing w:val="-3"/>
          <w:sz w:val="20"/>
          <w:szCs w:val="20"/>
          <w:lang w:val="uz-Cyrl-UZ"/>
        </w:rPr>
        <w:t>Фаолиятнининг узлуксизлиги билан боғлиқ муҳим ноаниқлик</w:t>
      </w:r>
    </w:p>
    <w:p w14:paraId="2383D560" w14:textId="77777777" w:rsidR="00442B06" w:rsidRPr="0016565A" w:rsidRDefault="00442B06" w:rsidP="002B6C03">
      <w:pPr>
        <w:suppressAutoHyphens/>
        <w:spacing w:line="240" w:lineRule="auto"/>
        <w:jc w:val="both"/>
        <w:rPr>
          <w:rFonts w:ascii="Times New Roman" w:hAnsi="Times New Roman" w:cs="Times New Roman"/>
          <w:spacing w:val="-3"/>
          <w:sz w:val="20"/>
          <w:szCs w:val="20"/>
          <w:lang w:val="uz-Cyrl-UZ"/>
        </w:rPr>
      </w:pPr>
      <w:r w:rsidRPr="0016565A">
        <w:rPr>
          <w:rFonts w:ascii="Times New Roman" w:hAnsi="Times New Roman" w:cs="Times New Roman"/>
          <w:sz w:val="20"/>
          <w:szCs w:val="20"/>
          <w:lang w:val="uz-Cyrl-UZ"/>
        </w:rPr>
        <w:t>Биз молиявий ҳисоботинг XXX-изоҳига эътиборингизни қаратамиз, унда Компания 20X1 йил 31 декабрда тугаган йил давомида ZZZ миқдорида соф зарар кўргани ва шу санада Компаниянинг жорий мажбуриятлари унинг жами активларидан YYY миқдорига ошиб кетгани кўрсатилган. 6-изоҳда айтилганидек, ушбу ҳодисалар ёки шароитлар, 6-изоҳда кўрсатилган бошқа масалалар билан биргаликда, Компаниянинг фаолият узлуксизлигига аҳамиятли шубҳа туғдириши мумкин бўлган муҳим ноаниқлик мавжуд эканлигини кўрсатади. Бу масала бўйича фикримиз модификацияланмаган.</w:t>
      </w:r>
    </w:p>
    <w:p w14:paraId="1D8DABA0" w14:textId="77777777" w:rsidR="00442B06" w:rsidRPr="0016565A" w:rsidRDefault="00442B06" w:rsidP="002B6C03">
      <w:pPr>
        <w:suppressAutoHyphens/>
        <w:spacing w:line="240" w:lineRule="auto"/>
        <w:jc w:val="both"/>
        <w:rPr>
          <w:rStyle w:val="csbl"/>
          <w:rFonts w:ascii="Times New Roman" w:hAnsi="Times New Roman" w:cs="Times New Roman"/>
          <w:sz w:val="20"/>
          <w:szCs w:val="20"/>
          <w:lang w:val="uz-Cyrl-UZ"/>
        </w:rPr>
      </w:pPr>
      <w:r w:rsidRPr="0016565A">
        <w:rPr>
          <w:rStyle w:val="csbl"/>
          <w:rFonts w:ascii="Times New Roman" w:hAnsi="Times New Roman" w:cs="Times New Roman"/>
          <w:sz w:val="20"/>
          <w:szCs w:val="20"/>
          <w:lang w:val="uz-Cyrl-UZ"/>
        </w:rPr>
        <w:t>Аудитнинг асосий масалалари</w:t>
      </w:r>
    </w:p>
    <w:p w14:paraId="4B3CEEFE" w14:textId="77777777" w:rsidR="00442B06" w:rsidRPr="0016565A" w:rsidRDefault="00442B06" w:rsidP="002B6C03">
      <w:pPr>
        <w:suppressAutoHyphens/>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Аудитнинг асосий масалалари, бизнинг профессионал мулоҳазамизга кўра, жорий давр молиявий ҳисоботи аудитида энг аҳамиятли бўлган масалалардир. Бу масалалар молиявий ҳисобот аудити контекстида умуман олганда кўриб чиқилган ва улар бўйича фикримизни шакллантиришда, биз бу масалалар бўйича алоҳида фикр билдирмаймиз. "Фаолиятнинг узлуксизлиги билан боғлиқ муҳим ноаниқлик" бандида тавсифланган масаладан ташқари, биз қуйида тавсифланган масалаларни хулосамизда хабар қилиниши лозим бўлган аудитнинг асосий масалалари деб аниқладик.</w:t>
      </w:r>
    </w:p>
    <w:p w14:paraId="7BA9740A" w14:textId="77777777" w:rsidR="00442B06" w:rsidRPr="0016565A" w:rsidRDefault="00442B06" w:rsidP="002B6C03">
      <w:pPr>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Fonts w:ascii="Times New Roman" w:hAnsi="Times New Roman" w:cs="Times New Roman"/>
          <w:i/>
          <w:iCs/>
          <w:sz w:val="20"/>
          <w:szCs w:val="20"/>
          <w:lang w:val="uz-Cyrl-UZ"/>
        </w:rPr>
        <w:t>Ҳар бир аудитнинг асосий масаласини 701-сон АХСга мувофиқ тавсифлаш</w:t>
      </w:r>
      <w:r w:rsidRPr="0016565A">
        <w:rPr>
          <w:rFonts w:ascii="Times New Roman" w:hAnsi="Times New Roman" w:cs="Times New Roman"/>
          <w:sz w:val="20"/>
          <w:szCs w:val="20"/>
          <w:lang w:val="uz-Cyrl-UZ"/>
        </w:rPr>
        <w:t>.]</w:t>
      </w:r>
    </w:p>
    <w:p w14:paraId="5593738F" w14:textId="77777777" w:rsidR="00442B06" w:rsidRPr="0016565A" w:rsidRDefault="00442B06" w:rsidP="002B6C03">
      <w:pPr>
        <w:spacing w:line="240" w:lineRule="auto"/>
        <w:jc w:val="both"/>
        <w:rPr>
          <w:rStyle w:val="csbl"/>
          <w:rFonts w:ascii="Times New Roman" w:hAnsi="Times New Roman" w:cs="Times New Roman"/>
          <w:sz w:val="20"/>
          <w:szCs w:val="20"/>
          <w:lang w:val="uz-Cyrl-UZ"/>
        </w:rPr>
      </w:pPr>
      <w:r w:rsidRPr="0016565A">
        <w:rPr>
          <w:rStyle w:val="csbl"/>
          <w:rFonts w:ascii="Times New Roman" w:hAnsi="Times New Roman" w:cs="Times New Roman"/>
          <w:sz w:val="20"/>
          <w:szCs w:val="20"/>
          <w:lang w:val="uz-Cyrl-UZ"/>
        </w:rPr>
        <w:t>Бошқа маълумотлар [ёки "Молиявий ҳисобот ва улар бўйича аудитор хулосасидан ташқари маълумотлар" каби бошқа мувофиқ сарлавҳа]</w:t>
      </w:r>
    </w:p>
    <w:p w14:paraId="68873986" w14:textId="77777777" w:rsidR="00442B06" w:rsidRPr="0016565A" w:rsidRDefault="00442B06" w:rsidP="002B6C03">
      <w:pPr>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Fonts w:ascii="Times New Roman" w:hAnsi="Times New Roman" w:cs="Times New Roman"/>
          <w:i/>
          <w:iCs/>
          <w:sz w:val="20"/>
          <w:szCs w:val="20"/>
          <w:lang w:val="uz-Cyrl-UZ"/>
        </w:rPr>
        <w:t>720-сон АХС (қайта таҳрирланган) хулоса бериш талабларига мувофиқ хулоса – 720-сон АХС (қайта таҳрирланган) 2-иловасидаги 1-мисолни кўринг</w:t>
      </w:r>
      <w:r w:rsidRPr="0016565A">
        <w:rPr>
          <w:rFonts w:ascii="Times New Roman" w:hAnsi="Times New Roman" w:cs="Times New Roman"/>
          <w:sz w:val="20"/>
          <w:szCs w:val="20"/>
          <w:lang w:val="uz-Cyrl-UZ"/>
        </w:rPr>
        <w:t>.]</w:t>
      </w:r>
    </w:p>
    <w:p w14:paraId="4C15A42A" w14:textId="380D00F9" w:rsidR="00442B06" w:rsidRPr="0016565A" w:rsidRDefault="00442B06" w:rsidP="002B6C03">
      <w:pPr>
        <w:spacing w:line="240" w:lineRule="auto"/>
        <w:jc w:val="both"/>
        <w:rPr>
          <w:rStyle w:val="cssup"/>
          <w:rFonts w:ascii="Times New Roman" w:hAnsi="Times New Roman" w:cs="Times New Roman"/>
          <w:sz w:val="20"/>
          <w:szCs w:val="20"/>
          <w:lang w:val="uz-Cyrl-UZ"/>
        </w:rPr>
      </w:pPr>
      <w:r w:rsidRPr="0016565A">
        <w:rPr>
          <w:rStyle w:val="csbl"/>
          <w:rFonts w:ascii="Times New Roman" w:hAnsi="Times New Roman" w:cs="Times New Roman"/>
          <w:sz w:val="20"/>
          <w:szCs w:val="20"/>
          <w:lang w:val="uz-Cyrl-UZ"/>
        </w:rPr>
        <w:t>Молиявий ҳисобот учун раҳбарият ва бошқарув учун масъул шахсларнинг жавобгарликлари</w:t>
      </w:r>
      <w:r w:rsidR="002B6C03" w:rsidRPr="0016565A">
        <w:rPr>
          <w:rStyle w:val="af0"/>
          <w:rFonts w:ascii="Times New Roman" w:hAnsi="Times New Roman" w:cs="Times New Roman"/>
          <w:sz w:val="20"/>
          <w:szCs w:val="20"/>
          <w:lang w:val="uz-Cyrl-UZ"/>
        </w:rPr>
        <w:footnoteReference w:customMarkFollows="1" w:id="20"/>
        <w:t>4</w:t>
      </w:r>
    </w:p>
    <w:p w14:paraId="5A4474E2" w14:textId="1A9E2D3B" w:rsidR="00442B06" w:rsidRPr="0016565A" w:rsidRDefault="00442B06" w:rsidP="002B6C03">
      <w:pPr>
        <w:pStyle w:val="ac"/>
        <w:spacing w:after="0" w:line="240" w:lineRule="auto"/>
        <w:jc w:val="both"/>
        <w:rPr>
          <w:rFonts w:ascii="Times New Roman" w:hAnsi="Times New Roman" w:cs="Times New Roman"/>
          <w:i/>
          <w:iCs/>
          <w:spacing w:val="-3"/>
          <w:sz w:val="20"/>
          <w:szCs w:val="20"/>
          <w:lang w:val="uz-Cyrl-UZ"/>
        </w:rPr>
      </w:pPr>
      <w:r w:rsidRPr="0016565A">
        <w:rPr>
          <w:rFonts w:ascii="Times New Roman" w:hAnsi="Times New Roman" w:cs="Times New Roman"/>
          <w:sz w:val="20"/>
          <w:szCs w:val="20"/>
          <w:lang w:val="uz-Cyrl-UZ"/>
        </w:rPr>
        <w:t>[</w:t>
      </w:r>
      <w:r w:rsidRPr="0016565A">
        <w:rPr>
          <w:rFonts w:ascii="Times New Roman" w:hAnsi="Times New Roman" w:cs="Times New Roman"/>
          <w:i/>
          <w:iCs/>
          <w:sz w:val="20"/>
          <w:szCs w:val="20"/>
          <w:lang w:val="uz-Cyrl-UZ"/>
        </w:rPr>
        <w:t>700-сон АХС (қайта таҳрирланган) талабларига мувофиқ хулоса – 700-сон АХС (қайта таҳрирланга)даги 1-мисолни кўринг</w:t>
      </w:r>
      <w:r w:rsidRPr="0016565A">
        <w:rPr>
          <w:rFonts w:ascii="Times New Roman" w:hAnsi="Times New Roman" w:cs="Times New Roman"/>
          <w:sz w:val="20"/>
          <w:szCs w:val="20"/>
          <w:lang w:val="uz-Cyrl-UZ"/>
        </w:rPr>
        <w:t>.</w:t>
      </w:r>
      <w:r w:rsidR="002B6C03" w:rsidRPr="0016565A">
        <w:rPr>
          <w:rStyle w:val="af0"/>
          <w:rFonts w:ascii="Times New Roman" w:hAnsi="Times New Roman" w:cs="Times New Roman"/>
          <w:sz w:val="20"/>
          <w:szCs w:val="20"/>
          <w:lang w:val="uz-Cyrl-UZ"/>
        </w:rPr>
        <w:footnoteReference w:customMarkFollows="1" w:id="21"/>
        <w:t>5</w:t>
      </w:r>
      <w:r w:rsidRPr="0016565A">
        <w:rPr>
          <w:rFonts w:ascii="Times New Roman" w:hAnsi="Times New Roman" w:cs="Times New Roman"/>
          <w:sz w:val="20"/>
          <w:szCs w:val="20"/>
          <w:lang w:val="uz-Cyrl-UZ"/>
        </w:rPr>
        <w:t>]</w:t>
      </w:r>
    </w:p>
    <w:p w14:paraId="0F44F160" w14:textId="77777777" w:rsidR="00442B06" w:rsidRPr="0016565A" w:rsidRDefault="00442B06" w:rsidP="002B6C03">
      <w:pPr>
        <w:pStyle w:val="NumberedParagraph0"/>
        <w:suppressAutoHyphens/>
        <w:spacing w:before="0" w:line="240" w:lineRule="auto"/>
        <w:ind w:left="0" w:right="360" w:firstLine="0"/>
        <w:rPr>
          <w:b/>
          <w:bCs/>
          <w:color w:val="auto"/>
          <w:sz w:val="20"/>
          <w:szCs w:val="20"/>
          <w:lang w:val="uz-Cyrl-UZ"/>
        </w:rPr>
      </w:pPr>
    </w:p>
    <w:p w14:paraId="62EC993C" w14:textId="77777777" w:rsidR="00442B06" w:rsidRPr="0016565A" w:rsidRDefault="00442B06" w:rsidP="002B6C03">
      <w:pPr>
        <w:pStyle w:val="ac"/>
        <w:spacing w:line="240" w:lineRule="auto"/>
        <w:jc w:val="both"/>
        <w:rPr>
          <w:rStyle w:val="csbl"/>
          <w:rFonts w:ascii="Times New Roman" w:hAnsi="Times New Roman" w:cs="Times New Roman"/>
          <w:sz w:val="20"/>
          <w:szCs w:val="20"/>
          <w:lang w:val="uz-Cyrl-UZ"/>
        </w:rPr>
      </w:pPr>
      <w:r w:rsidRPr="0016565A">
        <w:rPr>
          <w:rStyle w:val="csbl"/>
          <w:rFonts w:ascii="Times New Roman" w:hAnsi="Times New Roman" w:cs="Times New Roman"/>
          <w:sz w:val="20"/>
          <w:szCs w:val="20"/>
          <w:lang w:val="uz-Cyrl-UZ"/>
        </w:rPr>
        <w:t>Молиявий ҳисобот аудити учун аудиторнинг жавобгарликлари</w:t>
      </w:r>
    </w:p>
    <w:p w14:paraId="313E694D" w14:textId="77777777" w:rsidR="00442B06" w:rsidRPr="0016565A" w:rsidRDefault="00442B06" w:rsidP="002B6C03">
      <w:pPr>
        <w:pStyle w:val="ac"/>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Fonts w:ascii="Times New Roman" w:hAnsi="Times New Roman" w:cs="Times New Roman"/>
          <w:i/>
          <w:iCs/>
          <w:sz w:val="20"/>
          <w:szCs w:val="20"/>
          <w:lang w:val="uz-Cyrl-UZ"/>
        </w:rPr>
        <w:t>700-сон АХС (қайта таҳрирланган) талабларига мувофиқ хулоса – 700-сон АХС (қайта таҳрирланган)даги 1-мисолни кўринг</w:t>
      </w:r>
      <w:r w:rsidRPr="0016565A">
        <w:rPr>
          <w:rFonts w:ascii="Times New Roman" w:hAnsi="Times New Roman" w:cs="Times New Roman"/>
          <w:sz w:val="20"/>
          <w:szCs w:val="20"/>
          <w:lang w:val="uz-Cyrl-UZ"/>
        </w:rPr>
        <w:t>.</w:t>
      </w:r>
      <w:r w:rsidRPr="0016565A">
        <w:rPr>
          <w:rFonts w:ascii="Times New Roman" w:hAnsi="Times New Roman" w:cs="Times New Roman"/>
          <w:sz w:val="20"/>
          <w:szCs w:val="20"/>
          <w:vertAlign w:val="superscript"/>
          <w:lang w:val="uz-Cyrl-UZ"/>
        </w:rPr>
        <w:t>5</w:t>
      </w:r>
      <w:r w:rsidRPr="0016565A">
        <w:rPr>
          <w:rFonts w:ascii="Times New Roman" w:hAnsi="Times New Roman" w:cs="Times New Roman"/>
          <w:sz w:val="20"/>
          <w:szCs w:val="20"/>
          <w:lang w:val="uz-Cyrl-UZ"/>
        </w:rPr>
        <w:t>]</w:t>
      </w:r>
    </w:p>
    <w:p w14:paraId="22AD4E5D" w14:textId="77777777" w:rsidR="00442B06" w:rsidRPr="0016565A" w:rsidRDefault="00442B06" w:rsidP="002B6C03">
      <w:pPr>
        <w:keepNext/>
        <w:keepLines/>
        <w:spacing w:line="240" w:lineRule="auto"/>
        <w:jc w:val="both"/>
        <w:rPr>
          <w:rStyle w:val="csbl"/>
          <w:rFonts w:ascii="Times New Roman" w:hAnsi="Times New Roman" w:cs="Times New Roman"/>
          <w:spacing w:val="-4"/>
          <w:sz w:val="24"/>
          <w:szCs w:val="24"/>
          <w:lang w:val="uz-Cyrl-UZ"/>
        </w:rPr>
      </w:pPr>
      <w:r w:rsidRPr="0016565A">
        <w:rPr>
          <w:rStyle w:val="csbl"/>
          <w:rFonts w:ascii="Times New Roman" w:hAnsi="Times New Roman" w:cs="Times New Roman"/>
          <w:spacing w:val="-4"/>
          <w:sz w:val="24"/>
          <w:szCs w:val="24"/>
          <w:lang w:val="uz-Cyrl-UZ"/>
        </w:rPr>
        <w:t>Бошқа қонуний ва меъёрий талаблар бўйича хулоса</w:t>
      </w:r>
    </w:p>
    <w:p w14:paraId="4778C72F" w14:textId="77777777" w:rsidR="00442B06" w:rsidRPr="0016565A" w:rsidRDefault="00442B06" w:rsidP="002B6C03">
      <w:pPr>
        <w:pStyle w:val="ac"/>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Fonts w:ascii="Times New Roman" w:hAnsi="Times New Roman" w:cs="Times New Roman"/>
          <w:i/>
          <w:iCs/>
          <w:sz w:val="20"/>
          <w:szCs w:val="20"/>
          <w:lang w:val="uz-Cyrl-UZ"/>
        </w:rPr>
        <w:t>700-сон АХС (қайта таҳрирланган) талабларига мувофиқ хулоса – 700-сон АХС (қайта таҳрирланган)даги 1-мисолни кўринг</w:t>
      </w:r>
      <w:r w:rsidRPr="0016565A">
        <w:rPr>
          <w:rFonts w:ascii="Times New Roman" w:hAnsi="Times New Roman" w:cs="Times New Roman"/>
          <w:sz w:val="20"/>
          <w:szCs w:val="20"/>
          <w:lang w:val="uz-Cyrl-UZ"/>
        </w:rPr>
        <w:t>.]</w:t>
      </w:r>
    </w:p>
    <w:p w14:paraId="26040110" w14:textId="77777777" w:rsidR="00442B06" w:rsidRPr="0016565A" w:rsidRDefault="00442B06" w:rsidP="002B6C03">
      <w:pPr>
        <w:pStyle w:val="ac"/>
        <w:spacing w:after="0"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Ушбу мустақил аудиторлик хулосаси билан якунланган аудит бўйича топшириқ раҳбари[исм].</w:t>
      </w:r>
    </w:p>
    <w:p w14:paraId="3CBB2912" w14:textId="77777777" w:rsidR="00442B06" w:rsidRPr="0016565A" w:rsidRDefault="00442B06" w:rsidP="002B6C03">
      <w:pPr>
        <w:pStyle w:val="ac"/>
        <w:spacing w:line="240" w:lineRule="auto"/>
        <w:jc w:val="both"/>
        <w:rPr>
          <w:rFonts w:ascii="Times New Roman" w:hAnsi="Times New Roman" w:cs="Times New Roman"/>
          <w:sz w:val="20"/>
          <w:szCs w:val="20"/>
          <w:lang w:val="uz-Cyrl-UZ"/>
        </w:rPr>
      </w:pPr>
      <w:r w:rsidRPr="0016565A">
        <w:rPr>
          <w:rStyle w:val="csItl"/>
          <w:rFonts w:ascii="Times New Roman" w:hAnsi="Times New Roman" w:cs="Times New Roman"/>
          <w:sz w:val="20"/>
          <w:szCs w:val="20"/>
          <w:lang w:val="uz-Cyrl-UZ"/>
        </w:rPr>
        <w:lastRenderedPageBreak/>
        <w:t>[Аудиторлик ташкилоти номи, шахсан аудиторнинг номи ёки иккаласи, тегишли юрисдикция учун мувофиқ келадиган тарзда имзо]</w:t>
      </w:r>
    </w:p>
    <w:p w14:paraId="4437EF9D" w14:textId="6EF30896" w:rsidR="00442B06" w:rsidRPr="0016565A" w:rsidRDefault="00442B06" w:rsidP="002B6C03">
      <w:pPr>
        <w:pStyle w:val="ac"/>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Style w:val="csItl"/>
          <w:rFonts w:ascii="Times New Roman" w:hAnsi="Times New Roman" w:cs="Times New Roman"/>
          <w:sz w:val="20"/>
          <w:szCs w:val="20"/>
          <w:lang w:val="uz-Cyrl-UZ"/>
        </w:rPr>
        <w:t>Аудитор манзили</w:t>
      </w:r>
      <w:r w:rsidRPr="0016565A">
        <w:rPr>
          <w:rFonts w:ascii="Times New Roman" w:hAnsi="Times New Roman" w:cs="Times New Roman"/>
          <w:sz w:val="20"/>
          <w:szCs w:val="20"/>
          <w:lang w:val="uz-Cyrl-UZ"/>
        </w:rPr>
        <w:t>]</w:t>
      </w:r>
    </w:p>
    <w:p w14:paraId="30F0427D" w14:textId="7C9D4EAF" w:rsidR="00442B06" w:rsidRPr="0016565A" w:rsidRDefault="00442B06" w:rsidP="002B6C03">
      <w:pPr>
        <w:pStyle w:val="ac"/>
        <w:spacing w:after="0"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Style w:val="csItl"/>
          <w:rFonts w:ascii="Times New Roman" w:hAnsi="Times New Roman" w:cs="Times New Roman"/>
          <w:sz w:val="20"/>
          <w:szCs w:val="20"/>
          <w:lang w:val="uz-Cyrl-UZ"/>
        </w:rPr>
        <w:t>Сана</w:t>
      </w:r>
      <w:r w:rsidRPr="0016565A">
        <w:rPr>
          <w:rFonts w:ascii="Times New Roman" w:hAnsi="Times New Roman" w:cs="Times New Roman"/>
          <w:sz w:val="20"/>
          <w:szCs w:val="20"/>
          <w:lang w:val="uz-Cyrl-UZ"/>
        </w:rPr>
        <w:t>]</w:t>
      </w:r>
    </w:p>
    <w:p w14:paraId="1D680078" w14:textId="77777777" w:rsidR="00B34E55" w:rsidRPr="0016565A" w:rsidRDefault="00B34E55" w:rsidP="002B6C03">
      <w:pPr>
        <w:pStyle w:val="ac"/>
        <w:spacing w:after="0" w:line="240" w:lineRule="auto"/>
        <w:jc w:val="both"/>
        <w:rPr>
          <w:rStyle w:val="csbl"/>
          <w:rFonts w:ascii="Times New Roman" w:hAnsi="Times New Roman" w:cs="Times New Roman"/>
          <w:sz w:val="20"/>
          <w:szCs w:val="20"/>
          <w:lang w:val="uz-Cyrl-UZ"/>
        </w:rPr>
        <w:sectPr w:rsidR="00B34E55" w:rsidRPr="0016565A" w:rsidSect="00405AA0">
          <w:pgSz w:w="11906" w:h="16838"/>
          <w:pgMar w:top="567" w:right="851" w:bottom="851" w:left="1134" w:header="709" w:footer="709" w:gutter="0"/>
          <w:cols w:space="708"/>
          <w:docGrid w:linePitch="360"/>
        </w:sectPr>
      </w:pPr>
    </w:p>
    <w:p w14:paraId="2C7C506E" w14:textId="237A1442" w:rsidR="00442B06" w:rsidRPr="0016565A" w:rsidRDefault="00442B06" w:rsidP="002B6C03">
      <w:pPr>
        <w:pStyle w:val="ac"/>
        <w:pBdr>
          <w:top w:val="single" w:sz="4" w:space="1" w:color="auto"/>
          <w:left w:val="single" w:sz="4" w:space="4" w:color="auto"/>
          <w:bottom w:val="single" w:sz="4" w:space="1" w:color="auto"/>
          <w:right w:val="single" w:sz="4" w:space="4" w:color="auto"/>
        </w:pBdr>
        <w:spacing w:line="240" w:lineRule="auto"/>
        <w:jc w:val="both"/>
        <w:rPr>
          <w:rStyle w:val="csbl"/>
          <w:rFonts w:ascii="Times New Roman" w:hAnsi="Times New Roman" w:cs="Times New Roman"/>
          <w:sz w:val="20"/>
          <w:szCs w:val="20"/>
          <w:lang w:val="uz-Cyrl-UZ"/>
        </w:rPr>
      </w:pPr>
      <w:r w:rsidRPr="0016565A">
        <w:rPr>
          <w:rStyle w:val="csbl"/>
          <w:rFonts w:ascii="Times New Roman" w:hAnsi="Times New Roman" w:cs="Times New Roman"/>
          <w:sz w:val="20"/>
          <w:szCs w:val="20"/>
          <w:lang w:val="uz-Cyrl-UZ"/>
        </w:rPr>
        <w:lastRenderedPageBreak/>
        <w:t>2-</w:t>
      </w:r>
      <w:r w:rsidRPr="0016565A">
        <w:rPr>
          <w:rFonts w:ascii="Times New Roman" w:hAnsi="Times New Roman" w:cs="Times New Roman"/>
          <w:b/>
          <w:bCs/>
          <w:sz w:val="20"/>
          <w:szCs w:val="20"/>
          <w:lang w:val="uz-Cyrl-UZ"/>
        </w:rPr>
        <w:t xml:space="preserve">мисол </w:t>
      </w:r>
      <w:r w:rsidRPr="0016565A">
        <w:rPr>
          <w:rStyle w:val="csbl"/>
          <w:rFonts w:ascii="Times New Roman" w:hAnsi="Times New Roman" w:cs="Times New Roman"/>
          <w:sz w:val="20"/>
          <w:szCs w:val="20"/>
          <w:lang w:val="uz-Cyrl-UZ"/>
        </w:rPr>
        <w:t>– Модификациялашган фикр агар муҳим ноаниқлик мавжуд бўлса ва молиявий ҳисоботда етарли бўлмаган ёритиб бериш сабабли муҳим бузиб кўрсатиш бўлса, ушбу намунавий аудиторлик хулосаси учун қуйидаги ҳолатлар тахмин қилинади:</w:t>
      </w:r>
    </w:p>
    <w:p w14:paraId="38265684" w14:textId="77777777" w:rsidR="00442B06" w:rsidRPr="0016565A" w:rsidRDefault="00442B06" w:rsidP="002B6C03">
      <w:pPr>
        <w:pStyle w:val="IFACBullet1"/>
        <w:numPr>
          <w:ilvl w:val="0"/>
          <w:numId w:val="28"/>
        </w:numPr>
        <w:pBdr>
          <w:top w:val="single" w:sz="4" w:space="1" w:color="auto"/>
          <w:left w:val="single" w:sz="4" w:space="4" w:color="auto"/>
          <w:bottom w:val="single" w:sz="4" w:space="1" w:color="auto"/>
          <w:right w:val="single" w:sz="4" w:space="4" w:color="auto"/>
        </w:pBdr>
        <w:tabs>
          <w:tab w:val="clear" w:pos="547"/>
          <w:tab w:val="left" w:pos="708"/>
        </w:tabs>
        <w:spacing w:before="0" w:after="240" w:line="240" w:lineRule="auto"/>
        <w:ind w:left="543" w:hanging="543"/>
        <w:textAlignment w:val="auto"/>
        <w:rPr>
          <w:rStyle w:val="csbl"/>
          <w:color w:val="auto"/>
          <w:lang w:val="uz-Cyrl-UZ"/>
        </w:rPr>
      </w:pPr>
      <w:r w:rsidRPr="0016565A">
        <w:rPr>
          <w:rStyle w:val="csbl"/>
          <w:color w:val="auto"/>
          <w:lang w:val="uz-Cyrl-UZ"/>
        </w:rPr>
        <w:t>Листинг кирган ташкилотнинг ҳаққоний тақдим этиш асосидаги молиявий ҳисоботнинг тўлиқ мажмуасини аудит қилиш. Бу аудит гуруҳ аудити эмас (яъни, 600-сон АХС қўлланилмайди).</w:t>
      </w:r>
    </w:p>
    <w:p w14:paraId="31D1D587" w14:textId="77777777" w:rsidR="00442B06" w:rsidRPr="0016565A" w:rsidRDefault="00442B06" w:rsidP="002B6C03">
      <w:pPr>
        <w:pStyle w:val="IFACBullet1"/>
        <w:numPr>
          <w:ilvl w:val="0"/>
          <w:numId w:val="34"/>
        </w:numPr>
        <w:pBdr>
          <w:top w:val="single" w:sz="4" w:space="1" w:color="auto"/>
          <w:left w:val="single" w:sz="4" w:space="4" w:color="auto"/>
          <w:bottom w:val="single" w:sz="4" w:space="1" w:color="auto"/>
          <w:right w:val="single" w:sz="4" w:space="4" w:color="auto"/>
        </w:pBdr>
        <w:tabs>
          <w:tab w:val="clear" w:pos="547"/>
          <w:tab w:val="left" w:pos="708"/>
        </w:tabs>
        <w:spacing w:before="0" w:after="240" w:line="240" w:lineRule="auto"/>
        <w:ind w:left="543" w:hanging="543"/>
        <w:textAlignment w:val="auto"/>
        <w:rPr>
          <w:rStyle w:val="csbl"/>
          <w:color w:val="auto"/>
          <w:lang w:val="uz-Cyrl-UZ"/>
        </w:rPr>
      </w:pPr>
      <w:r w:rsidRPr="0016565A">
        <w:rPr>
          <w:rStyle w:val="csbl"/>
          <w:color w:val="auto"/>
          <w:lang w:val="uz-Cyrl-UZ"/>
        </w:rPr>
        <w:t>Молиявий ҳисобот ташкилот раҳбарияти томонидан МҲХСларга мувофиқ тайёрланган (умумий мақсадлардаги асос).</w:t>
      </w:r>
    </w:p>
    <w:p w14:paraId="59F97222" w14:textId="77777777" w:rsidR="00442B06" w:rsidRPr="0016565A" w:rsidRDefault="00442B06" w:rsidP="002B6C03">
      <w:pPr>
        <w:pStyle w:val="IFACBullet1"/>
        <w:numPr>
          <w:ilvl w:val="0"/>
          <w:numId w:val="34"/>
        </w:numPr>
        <w:pBdr>
          <w:top w:val="single" w:sz="4" w:space="1" w:color="auto"/>
          <w:left w:val="single" w:sz="4" w:space="4" w:color="auto"/>
          <w:bottom w:val="single" w:sz="4" w:space="1" w:color="auto"/>
          <w:right w:val="single" w:sz="4" w:space="4" w:color="auto"/>
        </w:pBdr>
        <w:tabs>
          <w:tab w:val="clear" w:pos="547"/>
          <w:tab w:val="left" w:pos="708"/>
        </w:tabs>
        <w:spacing w:before="0" w:after="240" w:line="240" w:lineRule="auto"/>
        <w:ind w:left="543" w:hanging="543"/>
        <w:textAlignment w:val="auto"/>
        <w:rPr>
          <w:rStyle w:val="csbl"/>
          <w:color w:val="auto"/>
          <w:lang w:val="uz-Cyrl-UZ"/>
        </w:rPr>
      </w:pPr>
      <w:r w:rsidRPr="0016565A">
        <w:rPr>
          <w:rStyle w:val="csbl"/>
          <w:color w:val="auto"/>
          <w:lang w:val="uz-Cyrl-UZ"/>
        </w:rPr>
        <w:t>Аудиторлик текшируви шартлари 210-сон АХС да келтирилган молиявий ҳисобот учун раҳбариятнинг жавобгарлиги тавсифини ўз ичига олади.</w:t>
      </w:r>
    </w:p>
    <w:p w14:paraId="519C773D" w14:textId="77777777" w:rsidR="00442B06" w:rsidRPr="0016565A" w:rsidRDefault="00442B06" w:rsidP="002B6C03">
      <w:pPr>
        <w:pStyle w:val="IFACBullet1"/>
        <w:numPr>
          <w:ilvl w:val="0"/>
          <w:numId w:val="34"/>
        </w:numPr>
        <w:pBdr>
          <w:top w:val="single" w:sz="4" w:space="1" w:color="auto"/>
          <w:left w:val="single" w:sz="4" w:space="4" w:color="auto"/>
          <w:bottom w:val="single" w:sz="4" w:space="1" w:color="auto"/>
          <w:right w:val="single" w:sz="4" w:space="4" w:color="auto"/>
        </w:pBdr>
        <w:tabs>
          <w:tab w:val="clear" w:pos="547"/>
          <w:tab w:val="left" w:pos="708"/>
        </w:tabs>
        <w:spacing w:before="0" w:after="240" w:line="240" w:lineRule="auto"/>
        <w:ind w:left="543" w:hanging="543"/>
        <w:textAlignment w:val="auto"/>
        <w:rPr>
          <w:rStyle w:val="csbl"/>
          <w:color w:val="auto"/>
          <w:lang w:val="uz-Cyrl-UZ"/>
        </w:rPr>
      </w:pPr>
      <w:r w:rsidRPr="0016565A">
        <w:rPr>
          <w:rStyle w:val="csbl"/>
          <w:color w:val="auto"/>
          <w:lang w:val="uz-Cyrl-UZ"/>
        </w:rPr>
        <w:t>Аудитга нисбатан қўлланиладиган тегишли ахлоқий талаблар – юрисдикциянинг талаблари.</w:t>
      </w:r>
    </w:p>
    <w:p w14:paraId="7A9746C8" w14:textId="77777777" w:rsidR="00442B06" w:rsidRPr="0016565A" w:rsidRDefault="00442B06" w:rsidP="002B6C03">
      <w:pPr>
        <w:pStyle w:val="IFACBullet1"/>
        <w:numPr>
          <w:ilvl w:val="0"/>
          <w:numId w:val="34"/>
        </w:numPr>
        <w:pBdr>
          <w:top w:val="single" w:sz="4" w:space="1" w:color="auto"/>
          <w:left w:val="single" w:sz="4" w:space="4" w:color="auto"/>
          <w:bottom w:val="single" w:sz="4" w:space="1" w:color="auto"/>
          <w:right w:val="single" w:sz="4" w:space="4" w:color="auto"/>
        </w:pBdr>
        <w:tabs>
          <w:tab w:val="clear" w:pos="547"/>
          <w:tab w:val="left" w:pos="708"/>
        </w:tabs>
        <w:spacing w:before="0" w:after="240" w:line="240" w:lineRule="auto"/>
        <w:ind w:left="543" w:hanging="543"/>
        <w:textAlignment w:val="auto"/>
        <w:rPr>
          <w:rStyle w:val="csbl"/>
          <w:color w:val="auto"/>
          <w:lang w:val="uz-Cyrl-UZ"/>
        </w:rPr>
      </w:pPr>
      <w:r w:rsidRPr="0016565A">
        <w:rPr>
          <w:rStyle w:val="csbl"/>
          <w:color w:val="auto"/>
          <w:lang w:val="uz-Cyrl-UZ"/>
        </w:rPr>
        <w:t>Олинган аудит далилларига асосланиб, аудитор ташкилотнинг фаолият узлуксизлигига аҳамиятли шубҳа туғдирадиган ҳодисалар ёки шароитлар билан боғлиқ муҳим ноаниқлик мавжуд деган хулосага келди. Молиявий ҳисоботнинг yy-изоҳида молиялаштириш тартиблари миқдори, муддати ва умумий молиялаштириш тартиблари муҳокама қилинган; аммо молиявий ҳисоботда қайта молиялаштиришнинг мавжудлиги ёки бу ҳолатни муҳим ноаниқлик сифатида тавсифлашнинг таъсири ҳақида муҳокама юритилмаган.</w:t>
      </w:r>
    </w:p>
    <w:p w14:paraId="18836EE1" w14:textId="77777777" w:rsidR="00442B06" w:rsidRPr="0016565A" w:rsidRDefault="00442B06" w:rsidP="002B6C03">
      <w:pPr>
        <w:pStyle w:val="IFACBullet1"/>
        <w:numPr>
          <w:ilvl w:val="0"/>
          <w:numId w:val="34"/>
        </w:numPr>
        <w:pBdr>
          <w:top w:val="single" w:sz="4" w:space="1" w:color="auto"/>
          <w:left w:val="single" w:sz="4" w:space="4" w:color="auto"/>
          <w:bottom w:val="single" w:sz="4" w:space="1" w:color="auto"/>
          <w:right w:val="single" w:sz="4" w:space="4" w:color="auto"/>
        </w:pBdr>
        <w:tabs>
          <w:tab w:val="clear" w:pos="547"/>
          <w:tab w:val="left" w:pos="708"/>
        </w:tabs>
        <w:spacing w:before="0" w:after="240" w:line="240" w:lineRule="auto"/>
        <w:ind w:left="543" w:hanging="543"/>
        <w:textAlignment w:val="auto"/>
        <w:rPr>
          <w:rStyle w:val="csbl"/>
          <w:color w:val="auto"/>
          <w:lang w:val="uz-Cyrl-UZ"/>
        </w:rPr>
      </w:pPr>
      <w:r w:rsidRPr="0016565A">
        <w:rPr>
          <w:rStyle w:val="csbl"/>
          <w:color w:val="auto"/>
          <w:lang w:val="uz-Cyrl-UZ"/>
        </w:rPr>
        <w:t>Молиявий ҳисобот муҳим ноаниқликни ноадекват ёритиб берилиши туфайли муҳим бузиб кўрсатилган. Модификациялашган фикр билдирилмоқда, чунки аудитор ноадекват ёритиб берилишнинг молиявий ҳисоботга таъсири муҳим, аммо молиявий ҳисоботга нисбатан кенг тарқалмаган деган хулосага келди.</w:t>
      </w:r>
    </w:p>
    <w:p w14:paraId="054169E9" w14:textId="77777777" w:rsidR="00442B06" w:rsidRPr="0016565A" w:rsidRDefault="00442B06" w:rsidP="002B6C03">
      <w:pPr>
        <w:pStyle w:val="IFACBullet1"/>
        <w:numPr>
          <w:ilvl w:val="0"/>
          <w:numId w:val="34"/>
        </w:numPr>
        <w:pBdr>
          <w:top w:val="single" w:sz="4" w:space="1" w:color="auto"/>
          <w:left w:val="single" w:sz="4" w:space="4" w:color="auto"/>
          <w:bottom w:val="single" w:sz="4" w:space="1" w:color="auto"/>
          <w:right w:val="single" w:sz="4" w:space="4" w:color="auto"/>
        </w:pBdr>
        <w:tabs>
          <w:tab w:val="clear" w:pos="547"/>
          <w:tab w:val="left" w:pos="708"/>
        </w:tabs>
        <w:spacing w:before="0" w:after="240" w:line="240" w:lineRule="auto"/>
        <w:ind w:left="543" w:hanging="543"/>
        <w:textAlignment w:val="auto"/>
        <w:rPr>
          <w:rStyle w:val="csbl"/>
          <w:color w:val="auto"/>
          <w:lang w:val="uz-Cyrl-UZ"/>
        </w:rPr>
      </w:pPr>
      <w:r w:rsidRPr="0016565A">
        <w:rPr>
          <w:rStyle w:val="csbl"/>
          <w:color w:val="auto"/>
          <w:lang w:val="uz-Cyrl-UZ"/>
        </w:rPr>
        <w:t>Аудитнинг асосий масалалари 701-сон АХСга мувофиқ етказилган.</w:t>
      </w:r>
    </w:p>
    <w:p w14:paraId="3988BDA7" w14:textId="77777777" w:rsidR="00442B06" w:rsidRPr="0016565A" w:rsidRDefault="00442B06" w:rsidP="002B6C03">
      <w:pPr>
        <w:pStyle w:val="IFACBullet1"/>
        <w:numPr>
          <w:ilvl w:val="0"/>
          <w:numId w:val="34"/>
        </w:numPr>
        <w:pBdr>
          <w:top w:val="single" w:sz="4" w:space="1" w:color="auto"/>
          <w:left w:val="single" w:sz="4" w:space="4" w:color="auto"/>
          <w:bottom w:val="single" w:sz="4" w:space="1" w:color="auto"/>
          <w:right w:val="single" w:sz="4" w:space="4" w:color="auto"/>
        </w:pBdr>
        <w:tabs>
          <w:tab w:val="clear" w:pos="547"/>
          <w:tab w:val="left" w:pos="708"/>
        </w:tabs>
        <w:spacing w:before="0" w:after="240" w:line="240" w:lineRule="auto"/>
        <w:ind w:left="543" w:hanging="543"/>
        <w:textAlignment w:val="auto"/>
        <w:rPr>
          <w:rStyle w:val="csbl"/>
          <w:color w:val="auto"/>
          <w:lang w:val="uz-Cyrl-UZ"/>
        </w:rPr>
      </w:pPr>
      <w:r w:rsidRPr="0016565A">
        <w:rPr>
          <w:rStyle w:val="csbl"/>
          <w:color w:val="auto"/>
          <w:lang w:val="uz-Cyrl-UZ"/>
        </w:rPr>
        <w:t>Аудитор аудиторлик хулосаси санасидан олдин бошқа барча маълумотларни олган ва молиявий ҳисобот бўйича модификациялашган фикрни келтириб чиқарган масала бошқа маълумотларга ҳам таъсир қилади.</w:t>
      </w:r>
    </w:p>
    <w:p w14:paraId="4DE07760" w14:textId="77777777" w:rsidR="00442B06" w:rsidRPr="0016565A" w:rsidRDefault="00442B06" w:rsidP="002B6C03">
      <w:pPr>
        <w:pStyle w:val="IFACBullet1"/>
        <w:numPr>
          <w:ilvl w:val="0"/>
          <w:numId w:val="34"/>
        </w:numPr>
        <w:pBdr>
          <w:top w:val="single" w:sz="4" w:space="1" w:color="auto"/>
          <w:left w:val="single" w:sz="4" w:space="4" w:color="auto"/>
          <w:bottom w:val="single" w:sz="4" w:space="1" w:color="auto"/>
          <w:right w:val="single" w:sz="4" w:space="4" w:color="auto"/>
        </w:pBdr>
        <w:tabs>
          <w:tab w:val="clear" w:pos="547"/>
          <w:tab w:val="left" w:pos="708"/>
        </w:tabs>
        <w:spacing w:before="0" w:after="240" w:line="240" w:lineRule="auto"/>
        <w:ind w:left="543" w:hanging="543"/>
        <w:textAlignment w:val="auto"/>
        <w:rPr>
          <w:rStyle w:val="csbl"/>
          <w:color w:val="auto"/>
          <w:lang w:val="uz-Cyrl-UZ"/>
        </w:rPr>
      </w:pPr>
      <w:r w:rsidRPr="0016565A">
        <w:rPr>
          <w:rStyle w:val="csbl"/>
          <w:color w:val="auto"/>
          <w:lang w:val="uz-Cyrl-UZ"/>
        </w:rPr>
        <w:t>Молиявий ҳисоботни назорат қилиш учун масъул бўлган шахслар молиявий ҳисоботни тайёрлаш учун масъул бўлган шахслардан фарқ қилади.</w:t>
      </w:r>
    </w:p>
    <w:p w14:paraId="37507132" w14:textId="77777777" w:rsidR="00442B06" w:rsidRPr="0016565A" w:rsidRDefault="00442B06" w:rsidP="00284508">
      <w:pPr>
        <w:pStyle w:val="IFACBullet1"/>
        <w:numPr>
          <w:ilvl w:val="0"/>
          <w:numId w:val="34"/>
        </w:numPr>
        <w:pBdr>
          <w:top w:val="single" w:sz="4" w:space="1" w:color="auto"/>
          <w:left w:val="single" w:sz="4" w:space="4" w:color="auto"/>
          <w:bottom w:val="single" w:sz="4" w:space="1" w:color="auto"/>
          <w:right w:val="single" w:sz="4" w:space="4" w:color="auto"/>
        </w:pBdr>
        <w:tabs>
          <w:tab w:val="left" w:pos="708"/>
        </w:tabs>
        <w:spacing w:before="0" w:line="240" w:lineRule="auto"/>
        <w:ind w:left="543" w:hanging="543"/>
        <w:textAlignment w:val="auto"/>
        <w:rPr>
          <w:color w:val="auto"/>
          <w:lang w:val="uz-Cyrl-UZ"/>
        </w:rPr>
      </w:pPr>
      <w:r w:rsidRPr="0016565A">
        <w:rPr>
          <w:rStyle w:val="csbl"/>
          <w:color w:val="auto"/>
          <w:lang w:val="uz-Cyrl-UZ"/>
        </w:rPr>
        <w:t>Молиявий ҳисобот аудитидан ташқари, аудитор маҳаллий қонун ҳужжатлари талаб қиладиган бошқа хулоса бериш мажбуриятларига эга.</w:t>
      </w:r>
    </w:p>
    <w:p w14:paraId="64D0D4F0" w14:textId="77777777" w:rsidR="00B34E55" w:rsidRPr="0016565A" w:rsidRDefault="00B34E55" w:rsidP="00284508">
      <w:pPr>
        <w:pStyle w:val="2"/>
        <w:spacing w:before="0" w:after="0" w:line="240" w:lineRule="auto"/>
        <w:rPr>
          <w:rStyle w:val="csbl"/>
          <w:rFonts w:ascii="Times New Roman" w:hAnsi="Times New Roman" w:cs="Times New Roman"/>
          <w:color w:val="auto"/>
          <w:sz w:val="20"/>
          <w:szCs w:val="20"/>
          <w:lang w:val="uz-Cyrl-UZ"/>
        </w:rPr>
        <w:sectPr w:rsidR="00B34E55" w:rsidRPr="0016565A" w:rsidSect="003D4DDC">
          <w:pgSz w:w="11906" w:h="16838"/>
          <w:pgMar w:top="851" w:right="851" w:bottom="851" w:left="1134" w:header="709" w:footer="709" w:gutter="0"/>
          <w:cols w:space="708"/>
          <w:docGrid w:linePitch="360"/>
        </w:sectPr>
      </w:pPr>
    </w:p>
    <w:p w14:paraId="16FFAA13" w14:textId="39E6C2ED" w:rsidR="00442B06" w:rsidRPr="0016565A" w:rsidRDefault="00442B06" w:rsidP="002B6C03">
      <w:pPr>
        <w:pStyle w:val="2"/>
        <w:spacing w:before="0" w:line="240" w:lineRule="auto"/>
        <w:rPr>
          <w:rStyle w:val="csbl"/>
          <w:rFonts w:ascii="Times New Roman" w:hAnsi="Times New Roman" w:cs="Times New Roman"/>
          <w:color w:val="auto"/>
          <w:sz w:val="24"/>
          <w:szCs w:val="24"/>
          <w:lang w:val="uz-Cyrl-UZ"/>
        </w:rPr>
      </w:pPr>
      <w:r w:rsidRPr="0016565A">
        <w:rPr>
          <w:rStyle w:val="csbl"/>
          <w:rFonts w:ascii="Times New Roman" w:hAnsi="Times New Roman" w:cs="Times New Roman"/>
          <w:color w:val="auto"/>
          <w:sz w:val="24"/>
          <w:szCs w:val="24"/>
          <w:lang w:val="uz-Cyrl-UZ"/>
        </w:rPr>
        <w:lastRenderedPageBreak/>
        <w:t>МУСТАҚИЛ АУДИТОРНИНГ ХУЛОСАСИ</w:t>
      </w:r>
    </w:p>
    <w:p w14:paraId="62E77AFF" w14:textId="77777777" w:rsidR="00442B06" w:rsidRPr="0016565A" w:rsidRDefault="00442B06" w:rsidP="002B6C03">
      <w:pPr>
        <w:keepNext/>
        <w:keepLines/>
        <w:tabs>
          <w:tab w:val="left" w:pos="9360"/>
        </w:tabs>
        <w:spacing w:line="24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ABC компанияси акциядорларига [ёки бошқа тегишли манзилга]</w:t>
      </w:r>
    </w:p>
    <w:p w14:paraId="25F91BAE" w14:textId="4476D646" w:rsidR="00442B06" w:rsidRPr="0016565A" w:rsidRDefault="00442B06" w:rsidP="002B6C03">
      <w:pPr>
        <w:keepNext/>
        <w:keepLines/>
        <w:tabs>
          <w:tab w:val="left" w:pos="9360"/>
        </w:tabs>
        <w:spacing w:line="240" w:lineRule="auto"/>
        <w:rPr>
          <w:rStyle w:val="cssup"/>
          <w:rFonts w:ascii="Times New Roman" w:hAnsi="Times New Roman" w:cs="Times New Roman"/>
          <w:sz w:val="24"/>
          <w:szCs w:val="24"/>
          <w:lang w:val="uz-Cyrl-UZ"/>
        </w:rPr>
      </w:pPr>
      <w:r w:rsidRPr="0016565A">
        <w:rPr>
          <w:rStyle w:val="csbl"/>
          <w:rFonts w:ascii="Times New Roman" w:hAnsi="Times New Roman" w:cs="Times New Roman"/>
          <w:spacing w:val="-4"/>
          <w:sz w:val="24"/>
          <w:szCs w:val="24"/>
          <w:lang w:val="uz-Cyrl-UZ"/>
        </w:rPr>
        <w:t>Молиявий ҳисоботлар аудити бўйича хулоса</w:t>
      </w:r>
      <w:r w:rsidR="002B6C03" w:rsidRPr="0016565A">
        <w:rPr>
          <w:rStyle w:val="af0"/>
          <w:rFonts w:ascii="Times New Roman" w:hAnsi="Times New Roman" w:cs="Times New Roman"/>
          <w:sz w:val="24"/>
          <w:szCs w:val="24"/>
          <w:lang w:val="uz-Cyrl-UZ"/>
        </w:rPr>
        <w:footnoteReference w:customMarkFollows="1" w:id="22"/>
        <w:t>6</w:t>
      </w:r>
    </w:p>
    <w:p w14:paraId="1CB55E1B" w14:textId="77777777" w:rsidR="00442B06" w:rsidRPr="0016565A" w:rsidRDefault="00442B06" w:rsidP="002B6C03">
      <w:pPr>
        <w:tabs>
          <w:tab w:val="right" w:pos="0"/>
          <w:tab w:val="left" w:pos="576"/>
        </w:tabs>
        <w:spacing w:line="240" w:lineRule="auto"/>
        <w:rPr>
          <w:rStyle w:val="csbl"/>
          <w:rFonts w:ascii="Times New Roman" w:hAnsi="Times New Roman" w:cs="Times New Roman"/>
          <w:spacing w:val="-3"/>
          <w:sz w:val="20"/>
          <w:szCs w:val="20"/>
          <w:lang w:val="uz-Cyrl-UZ"/>
        </w:rPr>
      </w:pPr>
      <w:r w:rsidRPr="0016565A">
        <w:rPr>
          <w:rStyle w:val="csbl"/>
          <w:rFonts w:ascii="Times New Roman" w:hAnsi="Times New Roman" w:cs="Times New Roman"/>
          <w:spacing w:val="-3"/>
          <w:sz w:val="20"/>
          <w:szCs w:val="20"/>
          <w:lang w:val="uz-Cyrl-UZ"/>
        </w:rPr>
        <w:t>Шартли фикр</w:t>
      </w:r>
    </w:p>
    <w:p w14:paraId="017BDA5D" w14:textId="77777777" w:rsidR="00442B06" w:rsidRPr="0016565A" w:rsidRDefault="00442B06" w:rsidP="002B6C03">
      <w:pPr>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Биз АБС компаниясининг ("Компания") 20X1 йил 31 декабрь ҳолатига молиявий ҳолат тўғрисидаги ҳисобот ва шу санада тугаган йил учун молиявий натижалари тўғрисидаги ҳисобот, хусусий капиталдаги ўзгаришлар тўғрисидаги ҳисобот ва пул оқимлари ҳаракати тўғрисидаги ҳисоботдан, шунингдек молиявий ҳисоботга илова қилинган изоҳлардан, шу жумладан муҳим ҳисоб сиёсати маълумотларидан иборат бўлган молиявий ҳисоботнинг аудитини ўтказдик.</w:t>
      </w:r>
    </w:p>
    <w:p w14:paraId="0774E35A" w14:textId="77777777" w:rsidR="00442B06" w:rsidRPr="0016565A" w:rsidRDefault="00442B06" w:rsidP="002B6C03">
      <w:pPr>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Бизнинг фикримизча, хулосани"</w:t>
      </w:r>
      <w:r w:rsidRPr="0016565A">
        <w:rPr>
          <w:rFonts w:ascii="Times New Roman" w:hAnsi="Times New Roman" w:cs="Times New Roman"/>
          <w:i/>
          <w:iCs/>
          <w:sz w:val="20"/>
          <w:szCs w:val="20"/>
          <w:lang w:val="uz-Cyrl-UZ"/>
        </w:rPr>
        <w:t>Модификациялашган фикр учун асос</w:t>
      </w:r>
      <w:r w:rsidRPr="0016565A">
        <w:rPr>
          <w:rFonts w:ascii="Times New Roman" w:hAnsi="Times New Roman" w:cs="Times New Roman"/>
          <w:sz w:val="20"/>
          <w:szCs w:val="20"/>
          <w:lang w:val="uz-Cyrl-UZ"/>
        </w:rPr>
        <w:t xml:space="preserve">" бандида кўрсатилган маълумотлар тўлиқ ёритиб берилмаганлигини истисно этганда, илова қилинган молиявий ҳисобот барча муҳим жиҳатларда Компаниянинг 20X1 йил 31 декабрь ҳолатига кўра молиявий ҳолатини ва шу санада тугаган йил учун унинг молиявий натижаларини ва пул маблағлари ҳаракатини Молиявий ҳисоботнинг халқаро стандартларига (МҲХС) мувофиқ ҳаққоний тақдим этади (ёки </w:t>
      </w:r>
      <w:r w:rsidRPr="0016565A">
        <w:rPr>
          <w:rFonts w:ascii="Times New Roman" w:hAnsi="Times New Roman" w:cs="Times New Roman"/>
          <w:i/>
          <w:iCs/>
          <w:sz w:val="20"/>
          <w:szCs w:val="20"/>
          <w:lang w:val="uz-Cyrl-UZ"/>
        </w:rPr>
        <w:t>тўғри ва</w:t>
      </w:r>
      <w:r w:rsidRPr="0016565A">
        <w:rPr>
          <w:rFonts w:ascii="Times New Roman" w:hAnsi="Times New Roman" w:cs="Times New Roman"/>
          <w:sz w:val="20"/>
          <w:szCs w:val="20"/>
          <w:lang w:val="uz-Cyrl-UZ"/>
        </w:rPr>
        <w:t xml:space="preserve"> </w:t>
      </w:r>
      <w:r w:rsidRPr="0016565A">
        <w:rPr>
          <w:rFonts w:ascii="Times New Roman" w:hAnsi="Times New Roman" w:cs="Times New Roman"/>
          <w:i/>
          <w:iCs/>
          <w:sz w:val="20"/>
          <w:szCs w:val="20"/>
          <w:lang w:val="uz-Cyrl-UZ"/>
        </w:rPr>
        <w:t>ҳаққоний тасвирлайди</w:t>
      </w:r>
      <w:r w:rsidRPr="0016565A">
        <w:rPr>
          <w:rFonts w:ascii="Times New Roman" w:hAnsi="Times New Roman" w:cs="Times New Roman"/>
          <w:sz w:val="20"/>
          <w:szCs w:val="20"/>
          <w:lang w:val="uz-Cyrl-UZ"/>
        </w:rPr>
        <w:t>).</w:t>
      </w:r>
    </w:p>
    <w:p w14:paraId="59B5446D" w14:textId="77777777" w:rsidR="00442B06" w:rsidRPr="0016565A" w:rsidRDefault="00442B06" w:rsidP="002B6C03">
      <w:pPr>
        <w:tabs>
          <w:tab w:val="right" w:pos="360"/>
          <w:tab w:val="left" w:pos="576"/>
        </w:tabs>
        <w:spacing w:line="240" w:lineRule="auto"/>
        <w:jc w:val="both"/>
        <w:rPr>
          <w:rStyle w:val="csbl"/>
          <w:rFonts w:ascii="Times New Roman" w:hAnsi="Times New Roman" w:cs="Times New Roman"/>
          <w:sz w:val="20"/>
          <w:szCs w:val="20"/>
          <w:lang w:val="uz-Cyrl-UZ"/>
        </w:rPr>
      </w:pPr>
      <w:r w:rsidRPr="0016565A">
        <w:rPr>
          <w:rStyle w:val="csbl"/>
          <w:rFonts w:ascii="Times New Roman" w:hAnsi="Times New Roman" w:cs="Times New Roman"/>
          <w:sz w:val="20"/>
          <w:szCs w:val="20"/>
          <w:lang w:val="uz-Cyrl-UZ"/>
        </w:rPr>
        <w:t>Шартли фикр учун асослар</w:t>
      </w:r>
    </w:p>
    <w:p w14:paraId="47BB06F3" w14:textId="77777777" w:rsidR="00442B06" w:rsidRPr="0016565A" w:rsidRDefault="00442B06" w:rsidP="002B6C03">
      <w:pPr>
        <w:spacing w:line="240" w:lineRule="auto"/>
        <w:jc w:val="both"/>
        <w:rPr>
          <w:rFonts w:ascii="Times New Roman" w:hAnsi="Times New Roman" w:cs="Times New Roman"/>
          <w:spacing w:val="-2"/>
          <w:sz w:val="20"/>
          <w:szCs w:val="20"/>
          <w:lang w:val="uz-Cyrl-UZ"/>
        </w:rPr>
      </w:pPr>
      <w:r w:rsidRPr="0016565A">
        <w:rPr>
          <w:rFonts w:ascii="Times New Roman" w:hAnsi="Times New Roman" w:cs="Times New Roman"/>
          <w:spacing w:val="-2"/>
          <w:sz w:val="20"/>
          <w:szCs w:val="20"/>
          <w:lang w:val="uz-Cyrl-UZ"/>
        </w:rPr>
        <w:t>"yy" изоҳида муҳокама қилинганидек, Компаниянинг молиялаштириш келишувларининг муддати 20X2 йил 19 мартда тугайди ва қолган суммалар шу санада тўланиши лозим. Компания қайта музокараларни якунлай олмади ёки муқобил молиялаштиришни ола олмади. Бу ҳолат компаниянинг фаолият узлуксизлигига аҳамиятли шубҳа туғдирадиган муҳим ноаниқлик мавжудлигини кўрсатади. Молиявий ҳисоботда бу масала етарлича ёритиб берилмаган.</w:t>
      </w:r>
    </w:p>
    <w:p w14:paraId="28DC5706" w14:textId="30E534FE" w:rsidR="00442B06" w:rsidRPr="0016565A" w:rsidRDefault="00442B06" w:rsidP="002B6C03">
      <w:pPr>
        <w:spacing w:line="240" w:lineRule="auto"/>
        <w:jc w:val="both"/>
        <w:rPr>
          <w:i/>
          <w:iCs/>
          <w:lang w:val="uz-Cyrl-UZ"/>
        </w:rPr>
      </w:pPr>
      <w:r w:rsidRPr="0016565A">
        <w:rPr>
          <w:rFonts w:ascii="Times New Roman" w:hAnsi="Times New Roman" w:cs="Times New Roman"/>
          <w:sz w:val="20"/>
          <w:szCs w:val="20"/>
          <w:lang w:val="uz-Cyrl-UZ"/>
        </w:rPr>
        <w:t xml:space="preserve">Бизнинг аудит текширувимиз Аудитнинг халқаро стандартларига (АХС) мувофиқ ўтказилди. Бу стандартлар бўйича бизнинг жавобгарлигимиз хулосамизнинг </w:t>
      </w:r>
      <w:r w:rsidRPr="0016565A">
        <w:rPr>
          <w:rFonts w:ascii="Times New Roman" w:hAnsi="Times New Roman" w:cs="Times New Roman"/>
          <w:i/>
          <w:iCs/>
          <w:sz w:val="20"/>
          <w:szCs w:val="20"/>
          <w:lang w:val="uz-Cyrl-UZ"/>
        </w:rPr>
        <w:t>"Молиявий ҳисобот аудити учун аудиторнинг жавобгарлиги"</w:t>
      </w:r>
      <w:r w:rsidRPr="0016565A">
        <w:rPr>
          <w:rFonts w:ascii="Times New Roman" w:hAnsi="Times New Roman" w:cs="Times New Roman"/>
          <w:sz w:val="20"/>
          <w:szCs w:val="20"/>
          <w:lang w:val="uz-Cyrl-UZ"/>
        </w:rPr>
        <w:t xml:space="preserve"> бандида батафсил баён этилган. Биз [юрисдикция]даги молиявий ҳисобот аудитига оид ахлоқий талабларга мувофиқ компаниядан мустақилмиз ва биз бошқа ахлоқий мажбуриятларимизни ушбу талабларга мувофиқ бажардик. Биз олган аудит далиллари бизнинг модификациялашган фикримизни ифодалаш учун асос бўлишга етарли ва муносиб деб ҳисоблаймиз.</w:t>
      </w:r>
    </w:p>
    <w:p w14:paraId="28034CA2" w14:textId="77777777" w:rsidR="00442B06" w:rsidRPr="0016565A" w:rsidRDefault="00442B06" w:rsidP="002B6C03">
      <w:pPr>
        <w:pStyle w:val="3"/>
        <w:spacing w:before="0" w:line="240" w:lineRule="auto"/>
        <w:jc w:val="both"/>
        <w:rPr>
          <w:rStyle w:val="csbl"/>
          <w:rFonts w:ascii="Times New Roman" w:hAnsi="Times New Roman" w:cs="Times New Roman"/>
          <w:color w:val="auto"/>
          <w:sz w:val="20"/>
          <w:szCs w:val="20"/>
          <w:lang w:val="uz-Cyrl-UZ"/>
        </w:rPr>
      </w:pPr>
      <w:r w:rsidRPr="0016565A">
        <w:rPr>
          <w:rStyle w:val="csbl"/>
          <w:rFonts w:ascii="Times New Roman" w:hAnsi="Times New Roman" w:cs="Times New Roman"/>
          <w:color w:val="auto"/>
          <w:sz w:val="20"/>
          <w:szCs w:val="20"/>
          <w:lang w:val="uz-Cyrl-UZ"/>
        </w:rPr>
        <w:t>Бошқа маълумотлар [ёки бошқача сарлавҳа, масалан "Молиявий ҳисобот ва аудитор х</w:t>
      </w:r>
      <w:r w:rsidRPr="0016565A">
        <w:rPr>
          <w:rStyle w:val="csbl"/>
          <w:rFonts w:ascii="Times New Roman" w:hAnsi="Times New Roman" w:cs="Times New Roman"/>
          <w:sz w:val="20"/>
          <w:szCs w:val="20"/>
          <w:lang w:val="uz-Cyrl-UZ"/>
        </w:rPr>
        <w:t xml:space="preserve">улосасидан </w:t>
      </w:r>
      <w:r w:rsidRPr="0016565A">
        <w:rPr>
          <w:rStyle w:val="csbl"/>
          <w:rFonts w:ascii="Times New Roman" w:hAnsi="Times New Roman" w:cs="Times New Roman"/>
          <w:color w:val="auto"/>
          <w:sz w:val="20"/>
          <w:szCs w:val="20"/>
          <w:lang w:val="uz-Cyrl-UZ"/>
        </w:rPr>
        <w:t>ташқари маълумотлар"]</w:t>
      </w:r>
    </w:p>
    <w:p w14:paraId="079549CC" w14:textId="77777777" w:rsidR="00442B06" w:rsidRPr="0016565A" w:rsidRDefault="00442B06" w:rsidP="002B6C03">
      <w:pPr>
        <w:tabs>
          <w:tab w:val="right" w:pos="0"/>
          <w:tab w:val="left" w:pos="576"/>
          <w:tab w:val="left" w:pos="4410"/>
        </w:tabs>
        <w:suppressAutoHyphens/>
        <w:spacing w:line="240" w:lineRule="auto"/>
        <w:jc w:val="both"/>
        <w:rPr>
          <w:rFonts w:ascii="Times New Roman" w:hAnsi="Times New Roman" w:cs="Times New Roman"/>
          <w:i/>
          <w:iCs/>
          <w:sz w:val="20"/>
          <w:szCs w:val="20"/>
          <w:lang w:val="uz-Cyrl-UZ"/>
        </w:rPr>
      </w:pPr>
      <w:r w:rsidRPr="0016565A">
        <w:rPr>
          <w:rFonts w:ascii="Times New Roman" w:hAnsi="Times New Roman" w:cs="Times New Roman"/>
          <w:i/>
          <w:iCs/>
          <w:sz w:val="20"/>
          <w:szCs w:val="20"/>
          <w:lang w:val="uz-Cyrl-UZ"/>
        </w:rPr>
        <w:t>[720-сон АХС (қайта таҳрирланган) талабларига мувофиқ хулоса бериш – 720-сон АХС (қайта таҳрирланган) 2-иловасининг 6-иллюстрациясига қаранг. 6-иллюстрациядаги бошқа маълумотлар бандининг сўнгги параграфи модификациялашган фикрни келтириб чиқарган ва бошқа маълумотларга ҳам таъсир қиладиган аниқ масалани тавсифлаш учун мослаштирилади.]</w:t>
      </w:r>
    </w:p>
    <w:p w14:paraId="072F19F0" w14:textId="77777777" w:rsidR="00442B06" w:rsidRPr="0016565A" w:rsidRDefault="00442B06" w:rsidP="002B6C03">
      <w:pPr>
        <w:tabs>
          <w:tab w:val="right" w:pos="0"/>
          <w:tab w:val="left" w:pos="576"/>
          <w:tab w:val="left" w:pos="4410"/>
        </w:tabs>
        <w:spacing w:line="240" w:lineRule="auto"/>
        <w:jc w:val="both"/>
        <w:rPr>
          <w:rStyle w:val="csbl"/>
          <w:rFonts w:ascii="Times New Roman" w:hAnsi="Times New Roman" w:cs="Times New Roman"/>
          <w:spacing w:val="-3"/>
          <w:sz w:val="20"/>
          <w:szCs w:val="20"/>
          <w:lang w:val="uz-Cyrl-UZ"/>
        </w:rPr>
      </w:pPr>
      <w:r w:rsidRPr="0016565A">
        <w:rPr>
          <w:rStyle w:val="csbl"/>
          <w:rFonts w:ascii="Times New Roman" w:hAnsi="Times New Roman" w:cs="Times New Roman"/>
          <w:spacing w:val="-3"/>
          <w:sz w:val="20"/>
          <w:szCs w:val="20"/>
          <w:lang w:val="uz-Cyrl-UZ"/>
        </w:rPr>
        <w:t>Аудитнинг асосий масалалари</w:t>
      </w:r>
    </w:p>
    <w:p w14:paraId="4423DE14" w14:textId="77777777" w:rsidR="00442B06" w:rsidRPr="0016565A" w:rsidRDefault="00442B06" w:rsidP="002B6C03">
      <w:pPr>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Аудитнинг асосий масалалари – бу бизнинг профессионал мулоҳазамизга кўра, жорий даврда молиявий ҳисоботнинг аудити учун энг аҳамиятли бўлган масалалардир. Бу масалалар молиявий ҳисобот аудити контекстида ва ушбу ҳисоботлар бўйича фикр шакллантиришда кўриб чиқилган ва биз бу масалалар бўйича алоҳида фикр билдирмаймиз. "Модификациялашган фикр учун асос" бандида тавсифланган масаладан ташқари, биз қуйида тавсифланган масалаларни хулосамизда етказилиши лозим бўлган муҳим аудит масалалари деб аниқладик.</w:t>
      </w:r>
    </w:p>
    <w:p w14:paraId="7B3661F5" w14:textId="77777777" w:rsidR="00A56086" w:rsidRPr="0016565A" w:rsidRDefault="00442B06" w:rsidP="002B6C03">
      <w:pPr>
        <w:tabs>
          <w:tab w:val="right" w:pos="0"/>
          <w:tab w:val="left" w:pos="576"/>
          <w:tab w:val="left" w:pos="4410"/>
        </w:tabs>
        <w:spacing w:line="240" w:lineRule="auto"/>
        <w:jc w:val="both"/>
        <w:rPr>
          <w:rFonts w:ascii="Times New Roman" w:hAnsi="Times New Roman" w:cs="Times New Roman"/>
          <w:sz w:val="20"/>
          <w:szCs w:val="20"/>
          <w:lang w:val="uz-Cyrl-UZ"/>
        </w:rPr>
      </w:pPr>
      <w:r w:rsidRPr="0016565A">
        <w:rPr>
          <w:rStyle w:val="csItl"/>
          <w:rFonts w:ascii="Times New Roman" w:hAnsi="Times New Roman" w:cs="Times New Roman"/>
          <w:sz w:val="20"/>
          <w:szCs w:val="20"/>
          <w:lang w:val="uz-Cyrl-UZ"/>
        </w:rPr>
        <w:t>[701-сон АХСга мувофиқ ҳар бир муҳим аудит масаласининг тавсифи.]</w:t>
      </w:r>
    </w:p>
    <w:p w14:paraId="2CDE9DB6" w14:textId="4586C7B6" w:rsidR="00442B06" w:rsidRPr="0016565A" w:rsidRDefault="00442B06" w:rsidP="002B6C03">
      <w:pPr>
        <w:tabs>
          <w:tab w:val="right" w:pos="0"/>
          <w:tab w:val="left" w:pos="576"/>
          <w:tab w:val="left" w:pos="4410"/>
        </w:tabs>
        <w:spacing w:line="240" w:lineRule="auto"/>
        <w:jc w:val="both"/>
        <w:rPr>
          <w:rFonts w:ascii="Times New Roman" w:hAnsi="Times New Roman" w:cs="Times New Roman"/>
          <w:sz w:val="20"/>
          <w:szCs w:val="20"/>
          <w:lang w:val="uz-Cyrl-UZ"/>
        </w:rPr>
      </w:pPr>
      <w:r w:rsidRPr="0016565A">
        <w:rPr>
          <w:rStyle w:val="csbl"/>
          <w:rFonts w:ascii="Times New Roman" w:hAnsi="Times New Roman" w:cs="Times New Roman"/>
          <w:sz w:val="20"/>
          <w:szCs w:val="20"/>
          <w:lang w:val="uz-Cyrl-UZ"/>
        </w:rPr>
        <w:t>Молиявий ҳисоботлар учун раҳбарият ва бошқарув учун масъул шахсларнинг жавобгарлиги</w:t>
      </w:r>
      <w:r w:rsidR="002B6C03" w:rsidRPr="0016565A">
        <w:rPr>
          <w:rStyle w:val="af0"/>
          <w:rFonts w:ascii="Times New Roman" w:hAnsi="Times New Roman" w:cs="Times New Roman"/>
          <w:sz w:val="20"/>
          <w:szCs w:val="20"/>
          <w:lang w:val="uz-Cyrl-UZ"/>
        </w:rPr>
        <w:footnoteReference w:customMarkFollows="1" w:id="23"/>
        <w:t>7</w:t>
      </w:r>
    </w:p>
    <w:p w14:paraId="20E6A0A8" w14:textId="163A5842" w:rsidR="00442B06" w:rsidRPr="0016565A" w:rsidRDefault="00442B06" w:rsidP="002B6C03">
      <w:pPr>
        <w:tabs>
          <w:tab w:val="right" w:pos="0"/>
          <w:tab w:val="left" w:pos="576"/>
          <w:tab w:val="left" w:pos="4410"/>
        </w:tabs>
        <w:spacing w:line="240" w:lineRule="auto"/>
        <w:jc w:val="both"/>
        <w:rPr>
          <w:rFonts w:ascii="Times New Roman" w:hAnsi="Times New Roman" w:cs="Times New Roman"/>
          <w:i/>
          <w:iCs/>
          <w:spacing w:val="-5"/>
          <w:sz w:val="20"/>
          <w:szCs w:val="20"/>
          <w:lang w:val="uz-Cyrl-UZ"/>
        </w:rPr>
      </w:pPr>
      <w:r w:rsidRPr="0016565A">
        <w:rPr>
          <w:rFonts w:ascii="Times New Roman" w:hAnsi="Times New Roman" w:cs="Times New Roman"/>
          <w:i/>
          <w:iCs/>
          <w:sz w:val="20"/>
          <w:szCs w:val="20"/>
          <w:lang w:val="uz-Cyrl-UZ"/>
        </w:rPr>
        <w:t>[700-сон АХС (қайта таҳрирланган) талабларига мувофиқ хулоса бериш – 700-сон АХС (қайта таҳрирланган)нинг 1-мисолига қаранг.</w:t>
      </w:r>
      <w:r w:rsidR="002B6C03" w:rsidRPr="0016565A">
        <w:rPr>
          <w:rStyle w:val="af0"/>
          <w:rFonts w:ascii="Times New Roman" w:hAnsi="Times New Roman" w:cs="Times New Roman"/>
          <w:i/>
          <w:iCs/>
          <w:sz w:val="20"/>
          <w:szCs w:val="20"/>
          <w:lang w:val="uz-Cyrl-UZ"/>
        </w:rPr>
        <w:footnoteReference w:customMarkFollows="1" w:id="24"/>
        <w:t>8</w:t>
      </w:r>
      <w:r w:rsidRPr="0016565A">
        <w:rPr>
          <w:rFonts w:ascii="Times New Roman" w:hAnsi="Times New Roman" w:cs="Times New Roman"/>
          <w:i/>
          <w:iCs/>
          <w:sz w:val="20"/>
          <w:szCs w:val="20"/>
          <w:lang w:val="uz-Cyrl-UZ"/>
        </w:rPr>
        <w:t>]</w:t>
      </w:r>
    </w:p>
    <w:p w14:paraId="15301508" w14:textId="1C47AD7D" w:rsidR="00442B06" w:rsidRPr="0016565A" w:rsidRDefault="00442B06" w:rsidP="002B6C03">
      <w:pPr>
        <w:keepNext/>
        <w:keepLines/>
        <w:tabs>
          <w:tab w:val="right" w:pos="0"/>
          <w:tab w:val="left" w:pos="576"/>
          <w:tab w:val="left" w:pos="4410"/>
        </w:tabs>
        <w:spacing w:line="240" w:lineRule="auto"/>
        <w:jc w:val="both"/>
        <w:rPr>
          <w:rFonts w:ascii="Times New Roman" w:hAnsi="Times New Roman" w:cs="Times New Roman"/>
          <w:b/>
          <w:bCs/>
          <w:sz w:val="20"/>
          <w:szCs w:val="20"/>
          <w:lang w:val="uz-Cyrl-UZ"/>
        </w:rPr>
      </w:pPr>
      <w:r w:rsidRPr="0016565A">
        <w:rPr>
          <w:rStyle w:val="csbl"/>
          <w:rFonts w:ascii="Times New Roman" w:hAnsi="Times New Roman" w:cs="Times New Roman"/>
          <w:sz w:val="20"/>
          <w:szCs w:val="20"/>
          <w:lang w:val="uz-Cyrl-UZ"/>
        </w:rPr>
        <w:t>Молиявий ҳисобот аудити учун аудиторнинг жавобгарлиги</w:t>
      </w:r>
    </w:p>
    <w:p w14:paraId="4FE625BC" w14:textId="71FB7162" w:rsidR="00442B06" w:rsidRPr="0016565A" w:rsidRDefault="00442B06" w:rsidP="002B6C03">
      <w:pPr>
        <w:tabs>
          <w:tab w:val="right" w:pos="0"/>
          <w:tab w:val="left" w:pos="576"/>
          <w:tab w:val="left" w:pos="4410"/>
        </w:tabs>
        <w:suppressAutoHyphens/>
        <w:spacing w:line="240" w:lineRule="auto"/>
        <w:jc w:val="both"/>
        <w:rPr>
          <w:rFonts w:ascii="Times New Roman" w:hAnsi="Times New Roman" w:cs="Times New Roman"/>
          <w:i/>
          <w:iCs/>
          <w:spacing w:val="-3"/>
          <w:sz w:val="20"/>
          <w:szCs w:val="20"/>
          <w:lang w:val="uz-Cyrl-UZ"/>
        </w:rPr>
      </w:pPr>
      <w:r w:rsidRPr="0016565A">
        <w:rPr>
          <w:rFonts w:ascii="Times New Roman" w:hAnsi="Times New Roman" w:cs="Times New Roman"/>
          <w:i/>
          <w:iCs/>
          <w:sz w:val="20"/>
          <w:szCs w:val="20"/>
          <w:lang w:val="uz-Cyrl-UZ"/>
        </w:rPr>
        <w:t>[700-сон АХС (қайта таҳрирланган) талабларига мувофиқ хулоса бериш – 700-сон АХС (қайта таҳрирланган)нинг 1- мисолига қаранг.</w:t>
      </w:r>
      <w:r w:rsidR="002B6C03" w:rsidRPr="0016565A">
        <w:rPr>
          <w:rFonts w:ascii="Times New Roman" w:hAnsi="Times New Roman" w:cs="Times New Roman"/>
          <w:i/>
          <w:iCs/>
          <w:sz w:val="20"/>
          <w:szCs w:val="20"/>
          <w:vertAlign w:val="superscript"/>
          <w:lang w:val="uz-Cyrl-UZ"/>
        </w:rPr>
        <w:t>8</w:t>
      </w:r>
      <w:r w:rsidRPr="0016565A">
        <w:rPr>
          <w:rFonts w:ascii="Times New Roman" w:hAnsi="Times New Roman" w:cs="Times New Roman"/>
          <w:i/>
          <w:iCs/>
          <w:sz w:val="20"/>
          <w:szCs w:val="20"/>
          <w:lang w:val="uz-Cyrl-UZ"/>
        </w:rPr>
        <w:t>]</w:t>
      </w:r>
    </w:p>
    <w:p w14:paraId="4FBECCF0" w14:textId="53691011" w:rsidR="00442B06" w:rsidRPr="0016565A" w:rsidRDefault="00442B06" w:rsidP="002B6C03">
      <w:pPr>
        <w:tabs>
          <w:tab w:val="right" w:pos="0"/>
          <w:tab w:val="left" w:pos="576"/>
          <w:tab w:val="left" w:pos="4410"/>
        </w:tabs>
        <w:suppressAutoHyphens/>
        <w:spacing w:line="240" w:lineRule="auto"/>
        <w:jc w:val="both"/>
        <w:rPr>
          <w:rFonts w:ascii="Times New Roman" w:hAnsi="Times New Roman" w:cs="Times New Roman"/>
          <w:spacing w:val="-3"/>
          <w:sz w:val="24"/>
          <w:szCs w:val="24"/>
          <w:lang w:val="uz-Cyrl-UZ"/>
        </w:rPr>
      </w:pPr>
      <w:r w:rsidRPr="0016565A">
        <w:rPr>
          <w:rStyle w:val="csbl"/>
          <w:rFonts w:ascii="Times New Roman" w:hAnsi="Times New Roman" w:cs="Times New Roman"/>
          <w:spacing w:val="-4"/>
          <w:sz w:val="24"/>
          <w:szCs w:val="24"/>
          <w:lang w:val="uz-Cyrl-UZ"/>
        </w:rPr>
        <w:t>Бошқа қонун ва норматив ҳужжатлар талабларига доир хулоса</w:t>
      </w:r>
    </w:p>
    <w:p w14:paraId="69D224D9" w14:textId="009A2EAD" w:rsidR="00442B06" w:rsidRPr="0016565A" w:rsidRDefault="00442B06" w:rsidP="002B6C03">
      <w:pPr>
        <w:keepNext/>
        <w:tabs>
          <w:tab w:val="right" w:pos="0"/>
          <w:tab w:val="left" w:pos="576"/>
          <w:tab w:val="left" w:pos="4410"/>
        </w:tabs>
        <w:suppressAutoHyphens/>
        <w:spacing w:line="240" w:lineRule="auto"/>
        <w:jc w:val="both"/>
        <w:rPr>
          <w:rFonts w:ascii="Times New Roman" w:hAnsi="Times New Roman" w:cs="Times New Roman"/>
          <w:i/>
          <w:iCs/>
          <w:spacing w:val="-3"/>
          <w:sz w:val="20"/>
          <w:szCs w:val="20"/>
          <w:lang w:val="uz-Cyrl-UZ"/>
        </w:rPr>
      </w:pPr>
      <w:r w:rsidRPr="0016565A">
        <w:rPr>
          <w:rFonts w:ascii="Times New Roman" w:hAnsi="Times New Roman" w:cs="Times New Roman"/>
          <w:i/>
          <w:iCs/>
          <w:sz w:val="20"/>
          <w:szCs w:val="20"/>
          <w:lang w:val="uz-Cyrl-UZ"/>
        </w:rPr>
        <w:lastRenderedPageBreak/>
        <w:t>[700-сон АХС (қайта таҳрирланган) талабларига мувофиқ хулоса бериш – 700-сон АХС (қайта таҳрирланган)нинг 1- мисолига қаранг.]</w:t>
      </w:r>
    </w:p>
    <w:p w14:paraId="5160D187" w14:textId="35FD55CD" w:rsidR="00442B06" w:rsidRPr="0016565A" w:rsidRDefault="00442B06" w:rsidP="002B6C03">
      <w:pPr>
        <w:keepNext/>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Ушбу мустақил аудиторлик хулосасига олиб келган аудиторлик топшириғи раҳбари [</w:t>
      </w:r>
      <w:r w:rsidRPr="0016565A">
        <w:rPr>
          <w:rStyle w:val="csItl"/>
          <w:rFonts w:ascii="Times New Roman" w:hAnsi="Times New Roman" w:cs="Times New Roman"/>
          <w:sz w:val="20"/>
          <w:szCs w:val="20"/>
          <w:lang w:val="uz-Cyrl-UZ"/>
        </w:rPr>
        <w:t>исм</w:t>
      </w:r>
      <w:r w:rsidRPr="0016565A">
        <w:rPr>
          <w:rFonts w:ascii="Times New Roman" w:hAnsi="Times New Roman" w:cs="Times New Roman"/>
          <w:sz w:val="20"/>
          <w:szCs w:val="20"/>
          <w:lang w:val="uz-Cyrl-UZ"/>
        </w:rPr>
        <w:t>].</w:t>
      </w:r>
    </w:p>
    <w:p w14:paraId="30EBA533" w14:textId="52D160BB" w:rsidR="00442B06" w:rsidRPr="0016565A" w:rsidRDefault="00442B06" w:rsidP="002B6C03">
      <w:pPr>
        <w:keepNext/>
        <w:shd w:val="clear" w:color="auto" w:fill="FFFFFF"/>
        <w:spacing w:line="240" w:lineRule="auto"/>
        <w:jc w:val="both"/>
        <w:rPr>
          <w:rFonts w:ascii="Times New Roman" w:hAnsi="Times New Roman" w:cs="Times New Roman"/>
          <w:sz w:val="20"/>
          <w:szCs w:val="20"/>
          <w:lang w:val="uz-Cyrl-UZ"/>
        </w:rPr>
      </w:pPr>
      <w:r w:rsidRPr="0016565A">
        <w:rPr>
          <w:rStyle w:val="csItl"/>
          <w:rFonts w:ascii="Times New Roman" w:hAnsi="Times New Roman" w:cs="Times New Roman"/>
          <w:sz w:val="20"/>
          <w:szCs w:val="20"/>
          <w:lang w:val="uz-Cyrl-UZ"/>
        </w:rPr>
        <w:t>[Аудиторлик фирмаси номидаги имзо, аудиторнинг шахсий имзоси ёки иккаласи, тегишли юрисдикция учун мос келганидек]</w:t>
      </w:r>
    </w:p>
    <w:p w14:paraId="79C2B30F" w14:textId="218C2171" w:rsidR="00442B06" w:rsidRPr="0016565A" w:rsidRDefault="00442B06" w:rsidP="002B6C03">
      <w:pPr>
        <w:keepNext/>
        <w:shd w:val="clear" w:color="auto" w:fill="FFFFFF"/>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Style w:val="csItl"/>
          <w:rFonts w:ascii="Times New Roman" w:hAnsi="Times New Roman" w:cs="Times New Roman"/>
          <w:sz w:val="20"/>
          <w:szCs w:val="20"/>
          <w:lang w:val="uz-Cyrl-UZ"/>
        </w:rPr>
        <w:t>Аудитор манзили</w:t>
      </w:r>
      <w:r w:rsidRPr="0016565A">
        <w:rPr>
          <w:rFonts w:ascii="Times New Roman" w:hAnsi="Times New Roman" w:cs="Times New Roman"/>
          <w:sz w:val="20"/>
          <w:szCs w:val="20"/>
          <w:lang w:val="uz-Cyrl-UZ"/>
        </w:rPr>
        <w:t>]</w:t>
      </w:r>
    </w:p>
    <w:p w14:paraId="156EA4AE" w14:textId="17EBA5AC" w:rsidR="00442B06" w:rsidRPr="0016565A" w:rsidRDefault="00442B06" w:rsidP="002B6C03">
      <w:pPr>
        <w:keepNext/>
        <w:spacing w:after="0"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Style w:val="csItl"/>
          <w:rFonts w:ascii="Times New Roman" w:hAnsi="Times New Roman" w:cs="Times New Roman"/>
          <w:sz w:val="20"/>
          <w:szCs w:val="20"/>
          <w:lang w:val="uz-Cyrl-UZ"/>
        </w:rPr>
        <w:t>Сана</w:t>
      </w:r>
      <w:r w:rsidRPr="0016565A">
        <w:rPr>
          <w:rFonts w:ascii="Times New Roman" w:hAnsi="Times New Roman" w:cs="Times New Roman"/>
          <w:sz w:val="20"/>
          <w:szCs w:val="20"/>
          <w:lang w:val="uz-Cyrl-UZ"/>
        </w:rPr>
        <w:t>]</w:t>
      </w:r>
    </w:p>
    <w:p w14:paraId="0DE263E8" w14:textId="77777777" w:rsidR="00A56086" w:rsidRPr="0016565A" w:rsidRDefault="00A56086" w:rsidP="002B6C03">
      <w:pPr>
        <w:pStyle w:val="ac"/>
        <w:spacing w:after="0" w:line="240" w:lineRule="auto"/>
        <w:jc w:val="both"/>
        <w:rPr>
          <w:rStyle w:val="csbl"/>
          <w:rFonts w:ascii="Times New Roman" w:hAnsi="Times New Roman" w:cs="Times New Roman"/>
          <w:sz w:val="20"/>
          <w:szCs w:val="20"/>
          <w:lang w:val="uz-Cyrl-UZ"/>
        </w:rPr>
        <w:sectPr w:rsidR="00A56086" w:rsidRPr="0016565A" w:rsidSect="003D4DDC">
          <w:pgSz w:w="11906" w:h="16838"/>
          <w:pgMar w:top="851" w:right="851" w:bottom="851" w:left="1134" w:header="709" w:footer="709" w:gutter="0"/>
          <w:cols w:space="708"/>
          <w:docGrid w:linePitch="360"/>
        </w:sectPr>
      </w:pPr>
    </w:p>
    <w:p w14:paraId="50B06673" w14:textId="4DDE20B3" w:rsidR="00442B06" w:rsidRPr="0016565A" w:rsidRDefault="00442B06" w:rsidP="002B6C03">
      <w:pPr>
        <w:pStyle w:val="ac"/>
        <w:pBdr>
          <w:top w:val="single" w:sz="4" w:space="1" w:color="auto"/>
          <w:left w:val="single" w:sz="4" w:space="4" w:color="auto"/>
          <w:bottom w:val="single" w:sz="4" w:space="1" w:color="auto"/>
          <w:right w:val="single" w:sz="4" w:space="4" w:color="auto"/>
        </w:pBdr>
        <w:spacing w:line="240" w:lineRule="auto"/>
        <w:jc w:val="both"/>
        <w:rPr>
          <w:rStyle w:val="csbl"/>
          <w:rFonts w:ascii="Times New Roman" w:hAnsi="Times New Roman" w:cs="Times New Roman"/>
          <w:spacing w:val="-3"/>
          <w:sz w:val="20"/>
          <w:szCs w:val="20"/>
          <w:lang w:val="uz-Cyrl-UZ"/>
        </w:rPr>
      </w:pPr>
      <w:r w:rsidRPr="0016565A">
        <w:rPr>
          <w:rStyle w:val="csbl"/>
          <w:rFonts w:ascii="Times New Roman" w:hAnsi="Times New Roman" w:cs="Times New Roman"/>
          <w:sz w:val="20"/>
          <w:szCs w:val="20"/>
          <w:lang w:val="uz-Cyrl-UZ"/>
        </w:rPr>
        <w:lastRenderedPageBreak/>
        <w:t>3-мисол –агар муҳим ноаниқлик мавжуд бўлса ва молиявий ҳисоботда ёритиб берилмаган бўлса</w:t>
      </w:r>
      <w:r w:rsidR="002B6C03" w:rsidRPr="0016565A">
        <w:rPr>
          <w:rStyle w:val="csbl"/>
          <w:rFonts w:ascii="Times New Roman" w:hAnsi="Times New Roman" w:cs="Times New Roman"/>
          <w:sz w:val="20"/>
          <w:szCs w:val="20"/>
          <w:lang w:val="uz-Cyrl-UZ"/>
        </w:rPr>
        <w:t xml:space="preserve"> салбий фикр</w:t>
      </w:r>
    </w:p>
    <w:p w14:paraId="1A572F4F" w14:textId="77777777" w:rsidR="00442B06" w:rsidRPr="0016565A" w:rsidRDefault="00442B06" w:rsidP="002B6C03">
      <w:pPr>
        <w:pStyle w:val="ac"/>
        <w:pBdr>
          <w:top w:val="single" w:sz="4" w:space="1" w:color="auto"/>
          <w:left w:val="single" w:sz="4" w:space="4" w:color="auto"/>
          <w:bottom w:val="single" w:sz="4" w:space="1" w:color="auto"/>
          <w:right w:val="single" w:sz="4" w:space="4" w:color="auto"/>
        </w:pBdr>
        <w:spacing w:line="240" w:lineRule="auto"/>
        <w:jc w:val="both"/>
        <w:rPr>
          <w:rStyle w:val="csbl"/>
          <w:rFonts w:ascii="Times New Roman" w:hAnsi="Times New Roman" w:cs="Times New Roman"/>
          <w:sz w:val="20"/>
          <w:szCs w:val="20"/>
          <w:lang w:val="uz-Cyrl-UZ"/>
        </w:rPr>
      </w:pPr>
      <w:r w:rsidRPr="0016565A">
        <w:rPr>
          <w:rStyle w:val="csbl"/>
          <w:rFonts w:ascii="Times New Roman" w:hAnsi="Times New Roman" w:cs="Times New Roman"/>
          <w:sz w:val="20"/>
          <w:szCs w:val="20"/>
          <w:lang w:val="uz-Cyrl-UZ"/>
        </w:rPr>
        <w:t>Ушбу намунавий аудиторлик хулосаси учун қуйидаги ҳолатлар тахмин қилинади:</w:t>
      </w:r>
    </w:p>
    <w:p w14:paraId="1DBEA1E6" w14:textId="77777777" w:rsidR="00442B06" w:rsidRPr="0016565A" w:rsidRDefault="00442B06" w:rsidP="002B6C03">
      <w:pPr>
        <w:pStyle w:val="IFACBullet1"/>
        <w:numPr>
          <w:ilvl w:val="0"/>
          <w:numId w:val="34"/>
        </w:numPr>
        <w:pBdr>
          <w:top w:val="single" w:sz="4" w:space="1" w:color="auto"/>
          <w:left w:val="single" w:sz="4" w:space="4" w:color="auto"/>
          <w:bottom w:val="single" w:sz="4" w:space="1" w:color="auto"/>
          <w:right w:val="single" w:sz="4" w:space="4" w:color="auto"/>
        </w:pBdr>
        <w:tabs>
          <w:tab w:val="clear" w:pos="547"/>
          <w:tab w:val="left" w:pos="708"/>
        </w:tabs>
        <w:spacing w:before="0" w:line="240" w:lineRule="auto"/>
        <w:ind w:left="543" w:hanging="543"/>
        <w:textAlignment w:val="auto"/>
        <w:rPr>
          <w:rStyle w:val="csbl"/>
          <w:color w:val="auto"/>
          <w:lang w:val="uz-Cyrl-UZ"/>
        </w:rPr>
      </w:pPr>
      <w:r w:rsidRPr="0016565A">
        <w:rPr>
          <w:rStyle w:val="csbl"/>
          <w:color w:val="auto"/>
          <w:lang w:val="uz-Cyrl-UZ"/>
        </w:rPr>
        <w:t>Листингга кирган ташкилот бўлмаган субъектнинг ҳаққоний тақдим этиш асосидаги молиявий ҳисоботнинг тўлиқ мажмуасини аудит қилиш. Бу аудит гуруҳ аудити эмас (яъни, 600-сон АХС қўлланилмайди).</w:t>
      </w:r>
    </w:p>
    <w:p w14:paraId="3555B0DF" w14:textId="77777777" w:rsidR="00442B06" w:rsidRPr="0016565A" w:rsidRDefault="00442B06" w:rsidP="002B6C03">
      <w:pPr>
        <w:pStyle w:val="IFACBullet1"/>
        <w:numPr>
          <w:ilvl w:val="0"/>
          <w:numId w:val="28"/>
        </w:numPr>
        <w:pBdr>
          <w:top w:val="single" w:sz="4" w:space="1" w:color="auto"/>
          <w:left w:val="single" w:sz="4" w:space="4" w:color="auto"/>
          <w:bottom w:val="single" w:sz="4" w:space="1" w:color="auto"/>
          <w:right w:val="single" w:sz="4" w:space="4" w:color="auto"/>
        </w:pBdr>
        <w:tabs>
          <w:tab w:val="clear" w:pos="547"/>
          <w:tab w:val="left" w:pos="708"/>
        </w:tabs>
        <w:spacing w:line="240" w:lineRule="auto"/>
        <w:ind w:left="543" w:hanging="543"/>
        <w:textAlignment w:val="auto"/>
        <w:rPr>
          <w:rStyle w:val="csbl"/>
          <w:color w:val="auto"/>
          <w:lang w:val="uz-Cyrl-UZ"/>
        </w:rPr>
      </w:pPr>
      <w:r w:rsidRPr="0016565A">
        <w:rPr>
          <w:rStyle w:val="csbl"/>
          <w:color w:val="auto"/>
          <w:lang w:val="uz-Cyrl-UZ"/>
        </w:rPr>
        <w:t>Молиявий ҳисобот ташкилот раҳбарияти томонидан МҲХСларга мувофиқ тайёрланган (умумий мақсадлардаги асос).</w:t>
      </w:r>
    </w:p>
    <w:p w14:paraId="336F3D52" w14:textId="77777777" w:rsidR="00442B06" w:rsidRPr="0016565A" w:rsidRDefault="00442B06" w:rsidP="002B6C03">
      <w:pPr>
        <w:pStyle w:val="IFACBullet1"/>
        <w:numPr>
          <w:ilvl w:val="0"/>
          <w:numId w:val="28"/>
        </w:numPr>
        <w:pBdr>
          <w:top w:val="single" w:sz="4" w:space="1" w:color="auto"/>
          <w:left w:val="single" w:sz="4" w:space="4" w:color="auto"/>
          <w:bottom w:val="single" w:sz="4" w:space="1" w:color="auto"/>
          <w:right w:val="single" w:sz="4" w:space="4" w:color="auto"/>
        </w:pBdr>
        <w:tabs>
          <w:tab w:val="clear" w:pos="547"/>
          <w:tab w:val="left" w:pos="708"/>
        </w:tabs>
        <w:spacing w:line="240" w:lineRule="auto"/>
        <w:ind w:left="543" w:hanging="543"/>
        <w:textAlignment w:val="auto"/>
        <w:rPr>
          <w:rStyle w:val="csbl"/>
          <w:color w:val="auto"/>
          <w:lang w:val="uz-Cyrl-UZ"/>
        </w:rPr>
      </w:pPr>
      <w:r w:rsidRPr="0016565A">
        <w:rPr>
          <w:rStyle w:val="csbl"/>
          <w:color w:val="auto"/>
          <w:lang w:val="uz-Cyrl-UZ"/>
        </w:rPr>
        <w:t>Аудиторлик текшируви шартлари 210-сон АХСда келтирилган молиявий ҳисобот учун раҳбариятнинг жавобгарлиги тавсифини ўз ичига олади.</w:t>
      </w:r>
    </w:p>
    <w:p w14:paraId="4D903241" w14:textId="77777777" w:rsidR="00442B06" w:rsidRPr="0016565A" w:rsidRDefault="00442B06" w:rsidP="002B6C03">
      <w:pPr>
        <w:pStyle w:val="IFACBullet1"/>
        <w:numPr>
          <w:ilvl w:val="0"/>
          <w:numId w:val="28"/>
        </w:numPr>
        <w:pBdr>
          <w:top w:val="single" w:sz="4" w:space="1" w:color="auto"/>
          <w:left w:val="single" w:sz="4" w:space="4" w:color="auto"/>
          <w:bottom w:val="single" w:sz="4" w:space="1" w:color="auto"/>
          <w:right w:val="single" w:sz="4" w:space="4" w:color="auto"/>
        </w:pBdr>
        <w:tabs>
          <w:tab w:val="clear" w:pos="547"/>
          <w:tab w:val="left" w:pos="708"/>
        </w:tabs>
        <w:spacing w:line="240" w:lineRule="auto"/>
        <w:ind w:left="543" w:hanging="543"/>
        <w:textAlignment w:val="auto"/>
        <w:rPr>
          <w:rStyle w:val="csbl"/>
          <w:color w:val="auto"/>
          <w:lang w:val="uz-Cyrl-UZ"/>
        </w:rPr>
      </w:pPr>
      <w:r w:rsidRPr="0016565A">
        <w:rPr>
          <w:rStyle w:val="csbl"/>
          <w:color w:val="auto"/>
          <w:lang w:val="uz-Cyrl-UZ"/>
        </w:rPr>
        <w:t>Аудитга нисбатан қўлланиладиган тегишли ахлоқий талаблар – юрисдикциянинг талаблари.</w:t>
      </w:r>
    </w:p>
    <w:p w14:paraId="2FE4BBAF" w14:textId="77777777" w:rsidR="00442B06" w:rsidRPr="0016565A" w:rsidRDefault="00442B06" w:rsidP="002B6C03">
      <w:pPr>
        <w:pStyle w:val="IFACBullet1"/>
        <w:numPr>
          <w:ilvl w:val="0"/>
          <w:numId w:val="28"/>
        </w:numPr>
        <w:pBdr>
          <w:top w:val="single" w:sz="4" w:space="1" w:color="auto"/>
          <w:left w:val="single" w:sz="4" w:space="4" w:color="auto"/>
          <w:bottom w:val="single" w:sz="4" w:space="1" w:color="auto"/>
          <w:right w:val="single" w:sz="4" w:space="4" w:color="auto"/>
        </w:pBdr>
        <w:tabs>
          <w:tab w:val="clear" w:pos="547"/>
          <w:tab w:val="left" w:pos="708"/>
        </w:tabs>
        <w:spacing w:line="240" w:lineRule="auto"/>
        <w:ind w:left="543" w:hanging="543"/>
        <w:textAlignment w:val="auto"/>
        <w:rPr>
          <w:rStyle w:val="csbl"/>
          <w:color w:val="auto"/>
          <w:lang w:val="uz-Cyrl-UZ"/>
        </w:rPr>
      </w:pPr>
      <w:r w:rsidRPr="0016565A">
        <w:rPr>
          <w:rStyle w:val="csbl"/>
          <w:color w:val="auto"/>
          <w:lang w:val="uz-Cyrl-UZ"/>
        </w:rPr>
        <w:t>Олинган аудит далилларига асосланиб, аудитор ташкилотнинг фаолият узлуксизлигига а</w:t>
      </w:r>
      <w:r w:rsidRPr="0016565A">
        <w:rPr>
          <w:rStyle w:val="csbl"/>
          <w:lang w:val="uz-Cyrl-UZ"/>
        </w:rPr>
        <w:t xml:space="preserve">ҳамиятли </w:t>
      </w:r>
      <w:r w:rsidRPr="0016565A">
        <w:rPr>
          <w:rStyle w:val="csbl"/>
          <w:color w:val="auto"/>
          <w:lang w:val="uz-Cyrl-UZ"/>
        </w:rPr>
        <w:t>шубҳа туғдирадиган ҳодисалар ёки шароитлар билан боғлиқ муҳим ноаниқлик мавжуд деган хулосага келди ва Компания банкротликни кўриб чиқмоқда. Молиявий ҳисобот муҳим ноаниқликка тегишли талаб қилинадиган маълумотларни ёритиб беришни қолдириб юборган. Салбий фикр ифодаланмоқда, чунки бундай маълумотларни қолдириб юборишнинг молиявий ҳисоботга таъсири муҳим ва кенг тарқалгандир.</w:t>
      </w:r>
    </w:p>
    <w:p w14:paraId="7500FAC5" w14:textId="77777777" w:rsidR="00442B06" w:rsidRPr="0016565A" w:rsidRDefault="00442B06" w:rsidP="002B6C03">
      <w:pPr>
        <w:pStyle w:val="IFACBullet1"/>
        <w:numPr>
          <w:ilvl w:val="0"/>
          <w:numId w:val="28"/>
        </w:numPr>
        <w:pBdr>
          <w:top w:val="single" w:sz="4" w:space="1" w:color="auto"/>
          <w:left w:val="single" w:sz="4" w:space="4" w:color="auto"/>
          <w:bottom w:val="single" w:sz="4" w:space="1" w:color="auto"/>
          <w:right w:val="single" w:sz="4" w:space="4" w:color="auto"/>
        </w:pBdr>
        <w:tabs>
          <w:tab w:val="clear" w:pos="547"/>
          <w:tab w:val="left" w:pos="708"/>
        </w:tabs>
        <w:spacing w:line="240" w:lineRule="auto"/>
        <w:ind w:left="543" w:hanging="543"/>
        <w:textAlignment w:val="auto"/>
        <w:rPr>
          <w:rStyle w:val="csbl"/>
          <w:color w:val="auto"/>
          <w:lang w:val="uz-Cyrl-UZ"/>
        </w:rPr>
      </w:pPr>
      <w:r w:rsidRPr="0016565A">
        <w:rPr>
          <w:rStyle w:val="csbl"/>
          <w:color w:val="auto"/>
          <w:lang w:val="uz-Cyrl-UZ"/>
        </w:rPr>
        <w:t>Аудитордан 701-сон АХСга мувофиқ муҳим аудит масалаларини маълум қилиш талаб қилинмайди ва у бошқача қарор ҳам қабул қилмаган.</w:t>
      </w:r>
    </w:p>
    <w:p w14:paraId="41A13B5F" w14:textId="77777777" w:rsidR="00442B06" w:rsidRPr="0016565A" w:rsidRDefault="00442B06" w:rsidP="002B6C03">
      <w:pPr>
        <w:pStyle w:val="IFACBullet1"/>
        <w:numPr>
          <w:ilvl w:val="0"/>
          <w:numId w:val="28"/>
        </w:numPr>
        <w:pBdr>
          <w:top w:val="single" w:sz="4" w:space="1" w:color="auto"/>
          <w:left w:val="single" w:sz="4" w:space="4" w:color="auto"/>
          <w:bottom w:val="single" w:sz="4" w:space="1" w:color="auto"/>
          <w:right w:val="single" w:sz="4" w:space="4" w:color="auto"/>
        </w:pBdr>
        <w:tabs>
          <w:tab w:val="clear" w:pos="547"/>
          <w:tab w:val="left" w:pos="708"/>
        </w:tabs>
        <w:spacing w:line="240" w:lineRule="auto"/>
        <w:ind w:left="543" w:hanging="543"/>
        <w:textAlignment w:val="auto"/>
        <w:rPr>
          <w:rStyle w:val="csbl"/>
          <w:color w:val="auto"/>
          <w:lang w:val="uz-Cyrl-UZ"/>
        </w:rPr>
      </w:pPr>
      <w:r w:rsidRPr="0016565A">
        <w:rPr>
          <w:rStyle w:val="csbl"/>
          <w:color w:val="auto"/>
          <w:lang w:val="uz-Cyrl-UZ"/>
        </w:rPr>
        <w:t>Аудитор аудиторл</w:t>
      </w:r>
      <w:r w:rsidRPr="0016565A">
        <w:rPr>
          <w:rStyle w:val="csbl"/>
          <w:lang w:val="uz-Cyrl-UZ"/>
        </w:rPr>
        <w:t xml:space="preserve">ик </w:t>
      </w:r>
      <w:r w:rsidRPr="0016565A">
        <w:rPr>
          <w:rStyle w:val="csbl"/>
          <w:color w:val="auto"/>
          <w:lang w:val="uz-Cyrl-UZ"/>
        </w:rPr>
        <w:t>х</w:t>
      </w:r>
      <w:r w:rsidRPr="0016565A">
        <w:rPr>
          <w:rStyle w:val="csbl"/>
          <w:lang w:val="uz-Cyrl-UZ"/>
        </w:rPr>
        <w:t>улосаси</w:t>
      </w:r>
      <w:r w:rsidRPr="0016565A">
        <w:rPr>
          <w:rStyle w:val="csbl"/>
          <w:color w:val="auto"/>
          <w:lang w:val="uz-Cyrl-UZ"/>
        </w:rPr>
        <w:t xml:space="preserve"> санасидан олдин бошқа барча маълумотларни олган ва молиявий ҳисобот бўйича салбий фикрни келтириб чиқарган масала бошқа маълумотларга ҳам таъсир қилади.</w:t>
      </w:r>
    </w:p>
    <w:p w14:paraId="616F8340" w14:textId="77777777" w:rsidR="00442B06" w:rsidRPr="0016565A" w:rsidRDefault="00442B06" w:rsidP="002B6C03">
      <w:pPr>
        <w:pStyle w:val="IFACBullet1"/>
        <w:numPr>
          <w:ilvl w:val="0"/>
          <w:numId w:val="28"/>
        </w:numPr>
        <w:pBdr>
          <w:top w:val="single" w:sz="4" w:space="1" w:color="auto"/>
          <w:left w:val="single" w:sz="4" w:space="4" w:color="auto"/>
          <w:bottom w:val="single" w:sz="4" w:space="1" w:color="auto"/>
          <w:right w:val="single" w:sz="4" w:space="4" w:color="auto"/>
        </w:pBdr>
        <w:tabs>
          <w:tab w:val="clear" w:pos="547"/>
          <w:tab w:val="left" w:pos="708"/>
        </w:tabs>
        <w:spacing w:line="240" w:lineRule="auto"/>
        <w:ind w:left="543" w:hanging="543"/>
        <w:textAlignment w:val="auto"/>
        <w:rPr>
          <w:rStyle w:val="csbl"/>
          <w:color w:val="auto"/>
          <w:lang w:val="uz-Cyrl-UZ"/>
        </w:rPr>
      </w:pPr>
      <w:r w:rsidRPr="0016565A">
        <w:rPr>
          <w:rStyle w:val="csbl"/>
          <w:color w:val="auto"/>
          <w:lang w:val="uz-Cyrl-UZ"/>
        </w:rPr>
        <w:t>Молиявий ҳисоботни назорат қилиш учун масъул бўлган шахслар молиявий ҳисоботни тайёрлаш учун масъул бўлган шахслардан фарқ қилади.</w:t>
      </w:r>
    </w:p>
    <w:p w14:paraId="5C4A1D99" w14:textId="310029F2" w:rsidR="00442B06" w:rsidRPr="0016565A" w:rsidRDefault="00442B06" w:rsidP="002B6C03">
      <w:pPr>
        <w:pStyle w:val="IFACBullet1"/>
        <w:numPr>
          <w:ilvl w:val="0"/>
          <w:numId w:val="28"/>
        </w:numPr>
        <w:pBdr>
          <w:top w:val="single" w:sz="4" w:space="1" w:color="auto"/>
          <w:left w:val="single" w:sz="4" w:space="4" w:color="auto"/>
          <w:bottom w:val="single" w:sz="4" w:space="1" w:color="auto"/>
          <w:right w:val="single" w:sz="4" w:space="4" w:color="auto"/>
        </w:pBdr>
        <w:tabs>
          <w:tab w:val="left" w:pos="708"/>
        </w:tabs>
        <w:spacing w:line="240" w:lineRule="auto"/>
        <w:ind w:left="543" w:hanging="543"/>
        <w:textAlignment w:val="auto"/>
        <w:rPr>
          <w:color w:val="auto"/>
          <w:lang w:val="uz-Cyrl-UZ"/>
        </w:rPr>
      </w:pPr>
      <w:r w:rsidRPr="0016565A">
        <w:rPr>
          <w:rStyle w:val="csbl"/>
          <w:color w:val="auto"/>
          <w:lang w:val="uz-Cyrl-UZ"/>
        </w:rPr>
        <w:t>Молиявий ҳисобот аудитидан ташқари, аудитор маҳаллий қонун ҳужжатлари талаб қиладиган бошқа х</w:t>
      </w:r>
      <w:r w:rsidRPr="0016565A">
        <w:rPr>
          <w:rStyle w:val="csbl"/>
          <w:lang w:val="uz-Cyrl-UZ"/>
        </w:rPr>
        <w:t>улоса</w:t>
      </w:r>
      <w:r w:rsidRPr="0016565A">
        <w:rPr>
          <w:rStyle w:val="csbl"/>
          <w:color w:val="auto"/>
          <w:lang w:val="uz-Cyrl-UZ"/>
        </w:rPr>
        <w:t xml:space="preserve"> бериш мажбуриятларига эга.</w:t>
      </w:r>
    </w:p>
    <w:p w14:paraId="72C60E07" w14:textId="77777777" w:rsidR="00A56086" w:rsidRPr="0016565A" w:rsidRDefault="00A56086" w:rsidP="00284508">
      <w:pPr>
        <w:keepNext/>
        <w:keepLines/>
        <w:tabs>
          <w:tab w:val="right" w:pos="0"/>
          <w:tab w:val="left" w:pos="576"/>
          <w:tab w:val="left" w:pos="4410"/>
        </w:tabs>
        <w:spacing w:after="0" w:line="240" w:lineRule="auto"/>
        <w:rPr>
          <w:rStyle w:val="csbl"/>
          <w:rFonts w:ascii="Times New Roman" w:hAnsi="Times New Roman" w:cs="Times New Roman"/>
          <w:spacing w:val="-4"/>
          <w:sz w:val="20"/>
          <w:szCs w:val="20"/>
          <w:lang w:val="uz-Cyrl-UZ"/>
        </w:rPr>
        <w:sectPr w:rsidR="00A56086" w:rsidRPr="0016565A" w:rsidSect="003D4DDC">
          <w:pgSz w:w="11906" w:h="16838"/>
          <w:pgMar w:top="851" w:right="851" w:bottom="851" w:left="1134" w:header="709" w:footer="709" w:gutter="0"/>
          <w:cols w:space="708"/>
          <w:docGrid w:linePitch="360"/>
        </w:sectPr>
      </w:pPr>
    </w:p>
    <w:p w14:paraId="19AFD4D8" w14:textId="6E55F5DD" w:rsidR="00442B06" w:rsidRPr="0016565A" w:rsidRDefault="00442B06" w:rsidP="002B6C03">
      <w:pPr>
        <w:keepNext/>
        <w:keepLines/>
        <w:tabs>
          <w:tab w:val="right" w:pos="0"/>
          <w:tab w:val="left" w:pos="576"/>
          <w:tab w:val="left" w:pos="4410"/>
        </w:tabs>
        <w:spacing w:line="240" w:lineRule="auto"/>
        <w:rPr>
          <w:rFonts w:ascii="Times New Roman" w:hAnsi="Times New Roman" w:cs="Times New Roman"/>
          <w:b/>
          <w:bCs/>
          <w:sz w:val="24"/>
          <w:szCs w:val="24"/>
          <w:lang w:val="uz-Cyrl-UZ"/>
        </w:rPr>
      </w:pPr>
      <w:r w:rsidRPr="0016565A">
        <w:rPr>
          <w:rStyle w:val="csbl"/>
          <w:rFonts w:ascii="Times New Roman" w:hAnsi="Times New Roman" w:cs="Times New Roman"/>
          <w:spacing w:val="-4"/>
          <w:sz w:val="24"/>
          <w:szCs w:val="24"/>
          <w:lang w:val="uz-Cyrl-UZ"/>
        </w:rPr>
        <w:lastRenderedPageBreak/>
        <w:t xml:space="preserve">МУСТАҚИЛ АУДИТОРНИНГ ХУЛОСАСИ </w:t>
      </w:r>
    </w:p>
    <w:p w14:paraId="558D29B5" w14:textId="70C5D92B" w:rsidR="00442B06" w:rsidRPr="0016565A" w:rsidRDefault="00442B06" w:rsidP="002B6C03">
      <w:pPr>
        <w:spacing w:line="240" w:lineRule="auto"/>
        <w:rPr>
          <w:rFonts w:ascii="Times New Roman" w:hAnsi="Times New Roman" w:cs="Times New Roman"/>
          <w:sz w:val="20"/>
          <w:szCs w:val="20"/>
          <w:lang w:val="uz-Cyrl-UZ"/>
        </w:rPr>
      </w:pPr>
      <w:r w:rsidRPr="0016565A">
        <w:rPr>
          <w:rFonts w:ascii="Times New Roman" w:hAnsi="Times New Roman" w:cs="Times New Roman"/>
          <w:sz w:val="20"/>
          <w:szCs w:val="20"/>
          <w:lang w:val="uz-Cyrl-UZ"/>
        </w:rPr>
        <w:t xml:space="preserve">ABC компанияси акциядорларига [ёки бошқа тегишли манзилга] </w:t>
      </w:r>
    </w:p>
    <w:p w14:paraId="65D26FAF" w14:textId="640DCCA0" w:rsidR="00442B06" w:rsidRPr="0016565A" w:rsidRDefault="00442B06" w:rsidP="002B6C03">
      <w:pPr>
        <w:pStyle w:val="2"/>
        <w:spacing w:before="0" w:line="240" w:lineRule="auto"/>
        <w:jc w:val="both"/>
        <w:rPr>
          <w:rFonts w:ascii="Times New Roman" w:hAnsi="Times New Roman" w:cs="Times New Roman"/>
          <w:b/>
          <w:bCs/>
          <w:color w:val="auto"/>
          <w:sz w:val="24"/>
          <w:szCs w:val="24"/>
          <w:lang w:val="uz-Cyrl-UZ"/>
        </w:rPr>
      </w:pPr>
      <w:r w:rsidRPr="0016565A">
        <w:rPr>
          <w:rStyle w:val="csbl"/>
          <w:rFonts w:ascii="Times New Roman" w:hAnsi="Times New Roman" w:cs="Times New Roman"/>
          <w:color w:val="auto"/>
          <w:sz w:val="24"/>
          <w:szCs w:val="24"/>
          <w:lang w:val="uz-Cyrl-UZ"/>
        </w:rPr>
        <w:t>Молиявий ҳисобот аудити бўйича хулоса</w:t>
      </w:r>
      <w:r w:rsidR="002B6C03" w:rsidRPr="0016565A">
        <w:rPr>
          <w:rStyle w:val="af0"/>
          <w:rFonts w:ascii="Times New Roman" w:hAnsi="Times New Roman" w:cs="Times New Roman"/>
          <w:b/>
          <w:bCs/>
          <w:color w:val="auto"/>
          <w:sz w:val="24"/>
          <w:szCs w:val="24"/>
          <w:lang w:val="uz-Cyrl-UZ"/>
        </w:rPr>
        <w:footnoteReference w:customMarkFollows="1" w:id="25"/>
        <w:t>9</w:t>
      </w:r>
      <w:r w:rsidRPr="0016565A">
        <w:rPr>
          <w:rStyle w:val="csbl"/>
          <w:rFonts w:ascii="Times New Roman" w:hAnsi="Times New Roman" w:cs="Times New Roman"/>
          <w:color w:val="auto"/>
          <w:sz w:val="24"/>
          <w:szCs w:val="24"/>
          <w:lang w:val="uz-Cyrl-UZ"/>
        </w:rPr>
        <w:t xml:space="preserve"> </w:t>
      </w:r>
    </w:p>
    <w:p w14:paraId="68C7AE94" w14:textId="553BD918" w:rsidR="00442B06" w:rsidRPr="0016565A" w:rsidRDefault="00442B06" w:rsidP="002B6C03">
      <w:pPr>
        <w:spacing w:line="240" w:lineRule="auto"/>
        <w:jc w:val="both"/>
        <w:rPr>
          <w:rFonts w:ascii="Times New Roman" w:hAnsi="Times New Roman" w:cs="Times New Roman"/>
          <w:b/>
          <w:bCs/>
          <w:spacing w:val="-3"/>
          <w:sz w:val="20"/>
          <w:szCs w:val="20"/>
          <w:lang w:val="uz-Cyrl-UZ"/>
        </w:rPr>
      </w:pPr>
      <w:r w:rsidRPr="0016565A">
        <w:rPr>
          <w:rStyle w:val="csbl"/>
          <w:rFonts w:ascii="Times New Roman" w:hAnsi="Times New Roman" w:cs="Times New Roman"/>
          <w:spacing w:val="-3"/>
          <w:sz w:val="20"/>
          <w:szCs w:val="20"/>
          <w:lang w:val="uz-Cyrl-UZ"/>
        </w:rPr>
        <w:t>Салбий фикр</w:t>
      </w:r>
    </w:p>
    <w:p w14:paraId="4F814279" w14:textId="77777777" w:rsidR="00442B06" w:rsidRPr="0016565A" w:rsidRDefault="00442B06" w:rsidP="002B6C03">
      <w:pPr>
        <w:spacing w:line="240" w:lineRule="auto"/>
        <w:jc w:val="both"/>
        <w:rPr>
          <w:rFonts w:ascii="Times New Roman" w:hAnsi="Times New Roman" w:cs="Times New Roman"/>
          <w:spacing w:val="-3"/>
          <w:sz w:val="20"/>
          <w:szCs w:val="20"/>
          <w:lang w:val="uz-Cyrl-UZ"/>
        </w:rPr>
      </w:pPr>
      <w:r w:rsidRPr="0016565A">
        <w:rPr>
          <w:rFonts w:ascii="Times New Roman" w:hAnsi="Times New Roman" w:cs="Times New Roman"/>
          <w:sz w:val="20"/>
          <w:szCs w:val="20"/>
          <w:lang w:val="uz-Cyrl-UZ"/>
        </w:rPr>
        <w:t>Биз АБС компаниясининг ("Компания") 20X1 йил 31 декабрь ҳолатига  молиявий ҳолат тўғрисидаги ҳисобот ва шу санада тугаган йил учун молияқий натижалар тўғрисидаги ҳисобот, хусусий капиталдаги ўзгаришлар тўғрисидаги ҳисобот ва пул оқимлари ҳаракати тўғрисидаги ҳисоботдан, шунингдек молиявий ҳисоботга илова қилинган изоҳлардан, шу жумладан муҳим ҳисоб сиёсати маълумотларидан иборат бўлган молиявий ҳисоботнинг аудитини ўтказдик.</w:t>
      </w:r>
    </w:p>
    <w:p w14:paraId="2A4F3D78" w14:textId="7BD607D0" w:rsidR="00442B06" w:rsidRPr="0016565A" w:rsidRDefault="00442B06" w:rsidP="002B6C03">
      <w:pPr>
        <w:spacing w:line="240" w:lineRule="auto"/>
        <w:jc w:val="both"/>
        <w:rPr>
          <w:rFonts w:ascii="Times New Roman" w:hAnsi="Times New Roman" w:cs="Times New Roman"/>
          <w:spacing w:val="-3"/>
          <w:sz w:val="20"/>
          <w:szCs w:val="20"/>
          <w:lang w:val="uz-Cyrl-UZ"/>
        </w:rPr>
      </w:pPr>
      <w:r w:rsidRPr="0016565A">
        <w:rPr>
          <w:rFonts w:ascii="Times New Roman" w:hAnsi="Times New Roman" w:cs="Times New Roman"/>
          <w:sz w:val="20"/>
          <w:szCs w:val="20"/>
          <w:lang w:val="uz-Cyrl-UZ"/>
        </w:rPr>
        <w:t>Бизнинг фикримизча,хулосамизнинг "Салбий фикр учун асос" бандида кўрсатилган маълумотларнинг қўшиб юборилганлиги туфайли, илова қилинган молиявий ҳисобот Компаниянинг 20X1 йил 31 декабрь ҳолатига кўра молиявий ҳолатини ва шу санада тугаган йил учун унинг молиявий натижаларини ва пул маблағлари ҳаракатини Молиявий ҳисоботнинг халқаро стандартларига (МҲХС) мувофиқ ҳаққоний тақдим этмайди (ёки тўғри ва ҳаққоний акс эттирмайди).</w:t>
      </w:r>
    </w:p>
    <w:p w14:paraId="4057A63A" w14:textId="5CF6A65B" w:rsidR="00442B06" w:rsidRPr="0016565A" w:rsidRDefault="00442B06" w:rsidP="002B6C03">
      <w:pPr>
        <w:spacing w:line="240" w:lineRule="auto"/>
        <w:jc w:val="both"/>
        <w:rPr>
          <w:rFonts w:ascii="Times New Roman" w:hAnsi="Times New Roman" w:cs="Times New Roman"/>
          <w:b/>
          <w:bCs/>
          <w:spacing w:val="-3"/>
          <w:sz w:val="20"/>
          <w:szCs w:val="20"/>
          <w:lang w:val="uz-Cyrl-UZ"/>
        </w:rPr>
      </w:pPr>
      <w:r w:rsidRPr="0016565A">
        <w:rPr>
          <w:rStyle w:val="csbl"/>
          <w:rFonts w:ascii="Times New Roman" w:hAnsi="Times New Roman" w:cs="Times New Roman"/>
          <w:spacing w:val="-3"/>
          <w:sz w:val="20"/>
          <w:szCs w:val="20"/>
          <w:lang w:val="uz-Cyrl-UZ"/>
        </w:rPr>
        <w:t>Салбий фикр учун асослар</w:t>
      </w:r>
    </w:p>
    <w:p w14:paraId="7D90CE6A" w14:textId="77777777" w:rsidR="00442B06" w:rsidRPr="0016565A" w:rsidRDefault="00442B06" w:rsidP="002B6C03">
      <w:pPr>
        <w:spacing w:line="240" w:lineRule="auto"/>
        <w:jc w:val="both"/>
        <w:rPr>
          <w:rFonts w:ascii="Times New Roman" w:hAnsi="Times New Roman" w:cs="Times New Roman"/>
          <w:spacing w:val="-3"/>
          <w:sz w:val="20"/>
          <w:szCs w:val="20"/>
          <w:lang w:val="uz-Cyrl-UZ"/>
        </w:rPr>
      </w:pPr>
      <w:r w:rsidRPr="0016565A">
        <w:rPr>
          <w:rFonts w:ascii="Times New Roman" w:hAnsi="Times New Roman" w:cs="Times New Roman"/>
          <w:spacing w:val="-3"/>
          <w:sz w:val="20"/>
          <w:szCs w:val="20"/>
          <w:lang w:val="uz-Cyrl-UZ"/>
        </w:rPr>
        <w:t>Компаниянинг молиялаштириш келишувларининг муддати тугаган ва қолган суммалар 20X1 йил 31 декабрь ҳолатида тўланиши лозим эди. Компания қайта музокараларни якунлай олмади ёки муқобил молиялаштиришни ола олмади ва банкротликни расмийлаштиришни кўриб чиқмоқда. Бу ҳолат компаниянинг фаолият узлуксизлигига аҳамиятли шубҳа туғдирадиган муҳим ноаниқлик мавжудлигини кўрсатади. Молиявий ҳисоботда бу факт етарлича ёритиб берилмаган.</w:t>
      </w:r>
    </w:p>
    <w:p w14:paraId="7107F845" w14:textId="7D58CB32" w:rsidR="00442B06" w:rsidRPr="0016565A" w:rsidRDefault="00442B06" w:rsidP="002B6C03">
      <w:pPr>
        <w:spacing w:line="240" w:lineRule="auto"/>
        <w:jc w:val="both"/>
        <w:rPr>
          <w:rFonts w:ascii="Times New Roman" w:hAnsi="Times New Roman" w:cs="Times New Roman"/>
          <w:spacing w:val="-3"/>
          <w:sz w:val="20"/>
          <w:szCs w:val="20"/>
          <w:lang w:val="uz-Cyrl-UZ"/>
        </w:rPr>
      </w:pPr>
      <w:r w:rsidRPr="0016565A">
        <w:rPr>
          <w:rFonts w:ascii="Times New Roman" w:hAnsi="Times New Roman" w:cs="Times New Roman"/>
          <w:spacing w:val="-3"/>
          <w:sz w:val="20"/>
          <w:szCs w:val="20"/>
          <w:lang w:val="uz-Cyrl-UZ"/>
        </w:rPr>
        <w:t>Бизнинг аудит текширувимиз Аудитнинг халқаро стандартларига (АХС) мувофиқ ўтказилди. Бу стандартлар бўйича бизнинг жавобгарлигимиз хулосамизнинг "Молиявий ҳисобот аудити учун аудиторнинг жавобгарлиги" бандида батафсил баён этилган. Биз [юрисдикция]даги молиявий ҳисобот аудитига оид ахлоқий талабларга мувофиқ компаниядан мустақилмиз ва биз ахлоқий мажбуриятларимизни ушбу талабларга мувофиқ бажардик. Биз олган аудит далиллари бизнинг салбий фикримизни ифодалаш учун асос бўлишга етарли ва муносиб деб ҳисоблаймиз.</w:t>
      </w:r>
    </w:p>
    <w:p w14:paraId="11123032" w14:textId="52782AB5" w:rsidR="00442B06" w:rsidRPr="0016565A" w:rsidRDefault="00442B06" w:rsidP="002B6C03">
      <w:pPr>
        <w:pStyle w:val="3"/>
        <w:spacing w:before="0" w:line="240" w:lineRule="auto"/>
        <w:jc w:val="both"/>
        <w:rPr>
          <w:rFonts w:ascii="Times New Roman" w:hAnsi="Times New Roman" w:cs="Times New Roman"/>
          <w:b/>
          <w:bCs/>
          <w:color w:val="auto"/>
          <w:sz w:val="20"/>
          <w:szCs w:val="20"/>
          <w:lang w:val="uz-Cyrl-UZ"/>
        </w:rPr>
      </w:pPr>
      <w:r w:rsidRPr="0016565A">
        <w:rPr>
          <w:rStyle w:val="csbl"/>
          <w:rFonts w:ascii="Times New Roman" w:hAnsi="Times New Roman" w:cs="Times New Roman"/>
          <w:color w:val="auto"/>
          <w:sz w:val="20"/>
          <w:szCs w:val="20"/>
          <w:lang w:val="uz-Cyrl-UZ"/>
        </w:rPr>
        <w:t>Бошқа маълумотлар [ёки бошқача сарлавҳа, масалан "Молиявий ҳисобот ва аудиторлик хулосасидан ташқари маълумотлар"]</w:t>
      </w:r>
    </w:p>
    <w:p w14:paraId="16B7F3E6" w14:textId="670B512C" w:rsidR="00442B06" w:rsidRPr="0016565A" w:rsidRDefault="00442B06" w:rsidP="002B6C03">
      <w:pPr>
        <w:tabs>
          <w:tab w:val="right" w:pos="0"/>
          <w:tab w:val="left" w:pos="576"/>
          <w:tab w:val="left" w:pos="4410"/>
        </w:tabs>
        <w:suppressAutoHyphens/>
        <w:spacing w:line="240" w:lineRule="auto"/>
        <w:jc w:val="both"/>
        <w:rPr>
          <w:rFonts w:ascii="Times New Roman" w:hAnsi="Times New Roman" w:cs="Times New Roman"/>
          <w:i/>
          <w:iCs/>
          <w:sz w:val="20"/>
          <w:szCs w:val="20"/>
          <w:lang w:val="uz-Cyrl-UZ"/>
        </w:rPr>
      </w:pPr>
      <w:r w:rsidRPr="0016565A">
        <w:rPr>
          <w:rFonts w:ascii="Times New Roman" w:hAnsi="Times New Roman" w:cs="Times New Roman"/>
          <w:sz w:val="20"/>
          <w:szCs w:val="20"/>
          <w:lang w:val="uz-Cyrl-UZ"/>
        </w:rPr>
        <w:t>[</w:t>
      </w:r>
      <w:r w:rsidRPr="0016565A">
        <w:rPr>
          <w:rFonts w:ascii="Times New Roman" w:hAnsi="Times New Roman" w:cs="Times New Roman"/>
          <w:i/>
          <w:iCs/>
          <w:sz w:val="20"/>
          <w:szCs w:val="20"/>
          <w:lang w:val="uz-Cyrl-UZ"/>
        </w:rPr>
        <w:t>720-сон АХС (қайта таҳрирланган) талабларига мувофиқ хулоса бериш – 720-сон АХС (қайта таҳрирланган) 2-иловасининг 7-намунасига қаранг. 7-намунадаги бошқа маълумотлар бандининг сўнгги банди салбий фикрни келтириб чиқарган ва бошқа маълумотларга ҳам таъсир қиладиган аниқ масалани тавсифлаш учун мослаштирилади.]</w:t>
      </w:r>
    </w:p>
    <w:p w14:paraId="6DC66150" w14:textId="426B29C6" w:rsidR="00442B06" w:rsidRPr="0016565A" w:rsidRDefault="00442B06" w:rsidP="002B6C03">
      <w:pPr>
        <w:keepNext/>
        <w:keepLines/>
        <w:tabs>
          <w:tab w:val="right" w:pos="0"/>
          <w:tab w:val="left" w:pos="576"/>
          <w:tab w:val="left" w:pos="4410"/>
        </w:tabs>
        <w:suppressAutoHyphens/>
        <w:spacing w:line="240" w:lineRule="auto"/>
        <w:jc w:val="both"/>
        <w:rPr>
          <w:rFonts w:ascii="Times New Roman" w:hAnsi="Times New Roman" w:cs="Times New Roman"/>
          <w:sz w:val="20"/>
          <w:szCs w:val="20"/>
          <w:vertAlign w:val="superscript"/>
          <w:lang w:val="uz-Cyrl-UZ"/>
        </w:rPr>
      </w:pPr>
      <w:r w:rsidRPr="0016565A">
        <w:rPr>
          <w:rStyle w:val="csbl"/>
          <w:rFonts w:ascii="Times New Roman" w:hAnsi="Times New Roman" w:cs="Times New Roman"/>
          <w:spacing w:val="-3"/>
          <w:sz w:val="20"/>
          <w:szCs w:val="20"/>
          <w:lang w:val="uz-Cyrl-UZ"/>
        </w:rPr>
        <w:t>Молиявий ҳисобот учун раҳбарият ва бошқарув учун масъул шахсларнинг жавобгарлиги</w:t>
      </w:r>
      <w:r w:rsidR="002B6C03" w:rsidRPr="0016565A">
        <w:rPr>
          <w:rStyle w:val="af0"/>
          <w:rFonts w:ascii="Times New Roman" w:hAnsi="Times New Roman" w:cs="Times New Roman"/>
          <w:sz w:val="20"/>
          <w:szCs w:val="20"/>
          <w:lang w:val="uz-Cyrl-UZ"/>
        </w:rPr>
        <w:footnoteReference w:customMarkFollows="1" w:id="26"/>
        <w:t>10</w:t>
      </w:r>
    </w:p>
    <w:p w14:paraId="298908F5" w14:textId="656B91BF" w:rsidR="00442B06" w:rsidRPr="0016565A" w:rsidRDefault="00442B06" w:rsidP="002B6C03">
      <w:pPr>
        <w:tabs>
          <w:tab w:val="right" w:pos="0"/>
          <w:tab w:val="left" w:pos="576"/>
        </w:tabs>
        <w:suppressAutoHyphens/>
        <w:spacing w:line="240" w:lineRule="auto"/>
        <w:jc w:val="both"/>
        <w:rPr>
          <w:rFonts w:ascii="Times New Roman" w:hAnsi="Times New Roman" w:cs="Times New Roman"/>
          <w:i/>
          <w:iCs/>
          <w:spacing w:val="-6"/>
          <w:sz w:val="20"/>
          <w:szCs w:val="20"/>
          <w:lang w:val="uz-Cyrl-UZ"/>
        </w:rPr>
      </w:pPr>
      <w:r w:rsidRPr="0016565A">
        <w:rPr>
          <w:rFonts w:ascii="Times New Roman" w:hAnsi="Times New Roman" w:cs="Times New Roman"/>
          <w:i/>
          <w:iCs/>
          <w:sz w:val="20"/>
          <w:szCs w:val="20"/>
          <w:lang w:val="uz-Cyrl-UZ"/>
        </w:rPr>
        <w:t>[700-сон АХС (қайта таҳрирланган) талабларига мувофиқ хулоса бериш – 700-сон АХС (қайта таҳрирланган)нинг 1-намунага қаранг.</w:t>
      </w:r>
      <w:r w:rsidR="002B6C03" w:rsidRPr="0016565A">
        <w:rPr>
          <w:rStyle w:val="af0"/>
          <w:rFonts w:ascii="Times New Roman" w:hAnsi="Times New Roman" w:cs="Times New Roman"/>
          <w:i/>
          <w:iCs/>
          <w:sz w:val="20"/>
          <w:szCs w:val="20"/>
          <w:lang w:val="uz-Cyrl-UZ"/>
        </w:rPr>
        <w:footnoteReference w:customMarkFollows="1" w:id="27"/>
        <w:t>11</w:t>
      </w:r>
      <w:r w:rsidRPr="0016565A">
        <w:rPr>
          <w:rFonts w:ascii="Times New Roman" w:hAnsi="Times New Roman" w:cs="Times New Roman"/>
          <w:i/>
          <w:iCs/>
          <w:sz w:val="20"/>
          <w:szCs w:val="20"/>
          <w:lang w:val="uz-Cyrl-UZ"/>
        </w:rPr>
        <w:t>]</w:t>
      </w:r>
    </w:p>
    <w:p w14:paraId="15D1965F" w14:textId="14165FF8" w:rsidR="00442B06" w:rsidRPr="0016565A" w:rsidRDefault="00442B06" w:rsidP="002B6C03">
      <w:pPr>
        <w:pStyle w:val="3"/>
        <w:spacing w:before="0" w:line="240" w:lineRule="auto"/>
        <w:jc w:val="both"/>
        <w:rPr>
          <w:rFonts w:ascii="Times New Roman" w:hAnsi="Times New Roman" w:cs="Times New Roman"/>
          <w:b/>
          <w:bCs/>
          <w:color w:val="auto"/>
          <w:sz w:val="20"/>
          <w:szCs w:val="20"/>
          <w:lang w:val="uz-Cyrl-UZ"/>
        </w:rPr>
      </w:pPr>
      <w:r w:rsidRPr="0016565A">
        <w:rPr>
          <w:rStyle w:val="csbl"/>
          <w:rFonts w:ascii="Times New Roman" w:hAnsi="Times New Roman" w:cs="Times New Roman"/>
          <w:color w:val="auto"/>
          <w:sz w:val="20"/>
          <w:szCs w:val="20"/>
          <w:lang w:val="uz-Cyrl-UZ"/>
        </w:rPr>
        <w:t>Молиявий ҳисоботр аудити учун аудиторнинг жавобгарлиги</w:t>
      </w:r>
    </w:p>
    <w:p w14:paraId="39A2E184" w14:textId="6C4A1436" w:rsidR="00442B06" w:rsidRPr="0016565A" w:rsidRDefault="00442B06" w:rsidP="002B6C03">
      <w:pPr>
        <w:tabs>
          <w:tab w:val="right" w:pos="0"/>
          <w:tab w:val="left" w:pos="576"/>
        </w:tabs>
        <w:suppressAutoHyphens/>
        <w:spacing w:line="240" w:lineRule="auto"/>
        <w:jc w:val="both"/>
        <w:rPr>
          <w:rFonts w:ascii="Times New Roman" w:hAnsi="Times New Roman" w:cs="Times New Roman"/>
          <w:i/>
          <w:iCs/>
          <w:spacing w:val="-3"/>
          <w:sz w:val="20"/>
          <w:szCs w:val="20"/>
          <w:lang w:val="uz-Cyrl-UZ"/>
        </w:rPr>
      </w:pPr>
      <w:r w:rsidRPr="0016565A">
        <w:rPr>
          <w:rFonts w:ascii="Times New Roman" w:hAnsi="Times New Roman" w:cs="Times New Roman"/>
          <w:i/>
          <w:iCs/>
          <w:sz w:val="20"/>
          <w:szCs w:val="20"/>
          <w:lang w:val="uz-Cyrl-UZ"/>
        </w:rPr>
        <w:t>[700-сон АХС (қайта таҳрирланган) талабларига мувофиқ хулоса бериш – 700-сон АХС (қайта таҳрирланган)нинг 1-намунага қаранг.]</w:t>
      </w:r>
    </w:p>
    <w:p w14:paraId="2C5EB544" w14:textId="70F658D2" w:rsidR="00442B06" w:rsidRPr="0016565A" w:rsidRDefault="00442B06" w:rsidP="002B6C03">
      <w:pPr>
        <w:pStyle w:val="3"/>
        <w:spacing w:before="0" w:line="240" w:lineRule="auto"/>
        <w:jc w:val="both"/>
        <w:rPr>
          <w:rFonts w:ascii="Times New Roman" w:hAnsi="Times New Roman" w:cs="Times New Roman"/>
          <w:b/>
          <w:bCs/>
          <w:color w:val="auto"/>
          <w:sz w:val="20"/>
          <w:szCs w:val="20"/>
          <w:lang w:val="uz-Cyrl-UZ"/>
        </w:rPr>
      </w:pPr>
      <w:r w:rsidRPr="0016565A">
        <w:rPr>
          <w:rStyle w:val="csbl"/>
          <w:rFonts w:ascii="Times New Roman" w:hAnsi="Times New Roman" w:cs="Times New Roman"/>
          <w:color w:val="auto"/>
          <w:sz w:val="20"/>
          <w:szCs w:val="20"/>
          <w:lang w:val="uz-Cyrl-UZ"/>
        </w:rPr>
        <w:t>Бошқа қонун ва норматив ҳужжатлар талабларига доир хулоса</w:t>
      </w:r>
    </w:p>
    <w:p w14:paraId="29E57196" w14:textId="35BA5E36" w:rsidR="00442B06" w:rsidRPr="0016565A" w:rsidRDefault="00442B06" w:rsidP="002B6C03">
      <w:pPr>
        <w:tabs>
          <w:tab w:val="right" w:pos="0"/>
          <w:tab w:val="left" w:pos="576"/>
          <w:tab w:val="left" w:pos="4410"/>
        </w:tabs>
        <w:suppressAutoHyphens/>
        <w:spacing w:line="240" w:lineRule="auto"/>
        <w:jc w:val="both"/>
        <w:rPr>
          <w:rFonts w:ascii="Times New Roman" w:hAnsi="Times New Roman" w:cs="Times New Roman"/>
          <w:i/>
          <w:iCs/>
          <w:spacing w:val="-3"/>
          <w:sz w:val="20"/>
          <w:szCs w:val="20"/>
          <w:lang w:val="uz-Cyrl-UZ"/>
        </w:rPr>
      </w:pPr>
      <w:r w:rsidRPr="0016565A">
        <w:rPr>
          <w:rFonts w:ascii="Times New Roman" w:hAnsi="Times New Roman" w:cs="Times New Roman"/>
          <w:i/>
          <w:iCs/>
          <w:sz w:val="20"/>
          <w:szCs w:val="20"/>
          <w:lang w:val="uz-Cyrl-UZ"/>
        </w:rPr>
        <w:t>[700-сон АХС (қайта таҳрирланган) талабларига мувофиқ хулоса бериш – 700-сон АХС (қайта таҳрирланган)нинг 1- мисолига қаранг.]</w:t>
      </w:r>
    </w:p>
    <w:p w14:paraId="49F4B9D9" w14:textId="518BE1CF" w:rsidR="00442B06" w:rsidRPr="0016565A" w:rsidRDefault="00442B06" w:rsidP="002B6C03">
      <w:pPr>
        <w:shd w:val="clear" w:color="auto" w:fill="FFFFFF"/>
        <w:suppressAutoHyphens/>
        <w:spacing w:line="240" w:lineRule="auto"/>
        <w:jc w:val="both"/>
        <w:rPr>
          <w:rFonts w:ascii="Times New Roman" w:hAnsi="Times New Roman" w:cs="Times New Roman"/>
          <w:sz w:val="20"/>
          <w:szCs w:val="20"/>
          <w:lang w:val="uz-Cyrl-UZ"/>
        </w:rPr>
      </w:pPr>
      <w:r w:rsidRPr="0016565A">
        <w:rPr>
          <w:rStyle w:val="csItl"/>
          <w:rFonts w:ascii="Times New Roman" w:hAnsi="Times New Roman" w:cs="Times New Roman"/>
          <w:sz w:val="20"/>
          <w:szCs w:val="20"/>
          <w:lang w:val="uz-Cyrl-UZ"/>
        </w:rPr>
        <w:t>[Аудиторлик фирмаси номидаги имзо, аудиторнинг шахсий имзоси ёки иккаласи, тегишли юрисдикция учун мос келганидек]</w:t>
      </w:r>
    </w:p>
    <w:p w14:paraId="7DDF61AB" w14:textId="7417D679" w:rsidR="00442B06" w:rsidRPr="0016565A" w:rsidRDefault="00442B06" w:rsidP="002B6C03">
      <w:pPr>
        <w:shd w:val="clear" w:color="auto" w:fill="FFFFFF"/>
        <w:spacing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Style w:val="csItl"/>
          <w:rFonts w:ascii="Times New Roman" w:hAnsi="Times New Roman" w:cs="Times New Roman"/>
          <w:sz w:val="20"/>
          <w:szCs w:val="20"/>
          <w:lang w:val="uz-Cyrl-UZ"/>
        </w:rPr>
        <w:t>Аудитор манзили</w:t>
      </w:r>
      <w:r w:rsidRPr="0016565A">
        <w:rPr>
          <w:rFonts w:ascii="Times New Roman" w:hAnsi="Times New Roman" w:cs="Times New Roman"/>
          <w:sz w:val="20"/>
          <w:szCs w:val="20"/>
          <w:lang w:val="uz-Cyrl-UZ"/>
        </w:rPr>
        <w:t>]</w:t>
      </w:r>
    </w:p>
    <w:p w14:paraId="127E7E9B" w14:textId="26CCCB88" w:rsidR="002F38FB" w:rsidRPr="0016565A" w:rsidRDefault="00442B06" w:rsidP="002B6C03">
      <w:pPr>
        <w:spacing w:after="0" w:line="240" w:lineRule="auto"/>
        <w:jc w:val="both"/>
        <w:rPr>
          <w:rFonts w:ascii="Times New Roman" w:hAnsi="Times New Roman" w:cs="Times New Roman"/>
          <w:sz w:val="20"/>
          <w:szCs w:val="20"/>
          <w:lang w:val="uz-Cyrl-UZ"/>
        </w:rPr>
      </w:pPr>
      <w:r w:rsidRPr="0016565A">
        <w:rPr>
          <w:rFonts w:ascii="Times New Roman" w:hAnsi="Times New Roman" w:cs="Times New Roman"/>
          <w:sz w:val="20"/>
          <w:szCs w:val="20"/>
          <w:lang w:val="uz-Cyrl-UZ"/>
        </w:rPr>
        <w:t>[</w:t>
      </w:r>
      <w:r w:rsidRPr="0016565A">
        <w:rPr>
          <w:rStyle w:val="csItl"/>
          <w:rFonts w:ascii="Times New Roman" w:hAnsi="Times New Roman" w:cs="Times New Roman"/>
          <w:sz w:val="20"/>
          <w:szCs w:val="20"/>
          <w:lang w:val="uz-Cyrl-UZ"/>
        </w:rPr>
        <w:t>Сана</w:t>
      </w:r>
      <w:r w:rsidRPr="0016565A">
        <w:rPr>
          <w:rFonts w:ascii="Times New Roman" w:hAnsi="Times New Roman" w:cs="Times New Roman"/>
          <w:sz w:val="20"/>
          <w:szCs w:val="20"/>
          <w:lang w:val="uz-Cyrl-UZ"/>
        </w:rPr>
        <w:t>]</w:t>
      </w:r>
    </w:p>
    <w:sectPr w:rsidR="002F38FB" w:rsidRPr="0016565A" w:rsidSect="003D4DDC">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9A267" w14:textId="77777777" w:rsidR="00370906" w:rsidRDefault="00370906" w:rsidP="00F14228">
      <w:pPr>
        <w:spacing w:after="0" w:line="240" w:lineRule="auto"/>
      </w:pPr>
      <w:r>
        <w:separator/>
      </w:r>
    </w:p>
  </w:endnote>
  <w:endnote w:type="continuationSeparator" w:id="0">
    <w:p w14:paraId="0C076672" w14:textId="77777777" w:rsidR="00370906" w:rsidRDefault="00370906"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2FBE6" w14:textId="77777777" w:rsidR="00370906" w:rsidRDefault="00370906" w:rsidP="00F14228">
      <w:pPr>
        <w:spacing w:after="0" w:line="240" w:lineRule="auto"/>
      </w:pPr>
      <w:r>
        <w:separator/>
      </w:r>
    </w:p>
  </w:footnote>
  <w:footnote w:type="continuationSeparator" w:id="0">
    <w:p w14:paraId="42B6CD91" w14:textId="77777777" w:rsidR="00370906" w:rsidRDefault="00370906" w:rsidP="00F14228">
      <w:pPr>
        <w:spacing w:after="0" w:line="240" w:lineRule="auto"/>
      </w:pPr>
      <w:r>
        <w:continuationSeparator/>
      </w:r>
    </w:p>
  </w:footnote>
  <w:footnote w:id="1">
    <w:p w14:paraId="31A3C233" w14:textId="74345174" w:rsidR="00442B06" w:rsidRPr="002B6C03" w:rsidRDefault="00442B06" w:rsidP="002B6C03">
      <w:pPr>
        <w:pStyle w:val="af"/>
        <w:ind w:left="284" w:hanging="284"/>
        <w:jc w:val="both"/>
        <w:rPr>
          <w:rFonts w:ascii="Times New Roman" w:hAnsi="Times New Roman" w:cs="Times New Roman"/>
          <w:sz w:val="16"/>
          <w:szCs w:val="16"/>
          <w:lang w:val="uz-Cyrl-UZ"/>
        </w:rPr>
      </w:pPr>
      <w:r w:rsidRPr="002B6C03">
        <w:rPr>
          <w:rStyle w:val="af0"/>
          <w:rFonts w:ascii="Times New Roman" w:hAnsi="Times New Roman" w:cs="Times New Roman"/>
          <w:sz w:val="16"/>
          <w:szCs w:val="16"/>
        </w:rPr>
        <w:footnoteRef/>
      </w:r>
      <w:r w:rsidR="00B87C54" w:rsidRPr="002B6C03">
        <w:rPr>
          <w:rFonts w:ascii="Times New Roman" w:hAnsi="Times New Roman" w:cs="Times New Roman"/>
          <w:sz w:val="16"/>
          <w:szCs w:val="16"/>
          <w:lang w:val="ru-RU"/>
        </w:rPr>
        <w:t xml:space="preserve">  </w:t>
      </w:r>
      <w:r w:rsidR="00284508" w:rsidRPr="002B6C03">
        <w:rPr>
          <w:rFonts w:ascii="Times New Roman" w:hAnsi="Times New Roman" w:cs="Times New Roman"/>
          <w:sz w:val="16"/>
          <w:szCs w:val="16"/>
          <w:lang w:val="ru-RU"/>
        </w:rPr>
        <w:tab/>
      </w:r>
      <w:r w:rsidRPr="002B6C03">
        <w:rPr>
          <w:rFonts w:ascii="Times New Roman" w:hAnsi="Times New Roman" w:cs="Times New Roman"/>
          <w:sz w:val="16"/>
          <w:szCs w:val="16"/>
          <w:lang w:val="ru-RU"/>
        </w:rPr>
        <w:t xml:space="preserve">1-сон БҲХС, </w:t>
      </w:r>
      <w:r w:rsidRPr="002B6C03">
        <w:rPr>
          <w:rFonts w:ascii="Times New Roman" w:hAnsi="Times New Roman" w:cs="Times New Roman"/>
          <w:i/>
          <w:iCs/>
          <w:sz w:val="16"/>
          <w:szCs w:val="16"/>
          <w:lang w:val="ru-RU"/>
        </w:rPr>
        <w:t>"Молиявий ҳисоботни тақдим этиш"</w:t>
      </w:r>
      <w:r w:rsidRPr="002B6C03">
        <w:rPr>
          <w:rFonts w:ascii="Times New Roman" w:hAnsi="Times New Roman" w:cs="Times New Roman"/>
          <w:sz w:val="16"/>
          <w:szCs w:val="16"/>
          <w:lang w:val="ru-RU"/>
        </w:rPr>
        <w:t>, 25–26-бандлар</w:t>
      </w:r>
    </w:p>
  </w:footnote>
  <w:footnote w:id="2">
    <w:p w14:paraId="725DDBAB" w14:textId="4ED5E696" w:rsidR="00442B06" w:rsidRPr="002B6C03" w:rsidRDefault="00442B06" w:rsidP="002B6C03">
      <w:pPr>
        <w:pStyle w:val="af"/>
        <w:ind w:left="284" w:hanging="284"/>
        <w:jc w:val="both"/>
        <w:rPr>
          <w:rFonts w:ascii="Times New Roman" w:hAnsi="Times New Roman" w:cs="Times New Roman"/>
          <w:sz w:val="16"/>
          <w:szCs w:val="16"/>
          <w:lang w:val="fr-FR"/>
        </w:rPr>
      </w:pPr>
      <w:r w:rsidRPr="002B6C03">
        <w:rPr>
          <w:rStyle w:val="af0"/>
          <w:rFonts w:ascii="Times New Roman" w:hAnsi="Times New Roman" w:cs="Times New Roman"/>
          <w:sz w:val="16"/>
          <w:szCs w:val="16"/>
        </w:rPr>
        <w:footnoteRef/>
      </w:r>
      <w:r w:rsidRPr="002B6C03">
        <w:rPr>
          <w:rFonts w:ascii="Times New Roman" w:hAnsi="Times New Roman" w:cs="Times New Roman"/>
          <w:sz w:val="16"/>
          <w:szCs w:val="16"/>
          <w:lang w:val="uz-Cyrl-UZ"/>
        </w:rPr>
        <w:t xml:space="preserve"> </w:t>
      </w:r>
      <w:r w:rsidR="00284508" w:rsidRPr="002B6C03">
        <w:rPr>
          <w:rFonts w:ascii="Times New Roman" w:hAnsi="Times New Roman" w:cs="Times New Roman"/>
          <w:sz w:val="16"/>
          <w:szCs w:val="16"/>
          <w:lang w:val="uz-Cyrl-UZ"/>
        </w:rPr>
        <w:tab/>
      </w:r>
      <w:r w:rsidRPr="002B6C03">
        <w:rPr>
          <w:rFonts w:ascii="Times New Roman" w:hAnsi="Times New Roman" w:cs="Times New Roman"/>
          <w:sz w:val="16"/>
          <w:szCs w:val="16"/>
          <w:lang w:val="uz-Cyrl-UZ"/>
        </w:rPr>
        <w:t xml:space="preserve">200-сон АХС, </w:t>
      </w:r>
      <w:r w:rsidRPr="002B6C03">
        <w:rPr>
          <w:rFonts w:ascii="Times New Roman" w:hAnsi="Times New Roman" w:cs="Times New Roman"/>
          <w:i/>
          <w:iCs/>
          <w:sz w:val="16"/>
          <w:szCs w:val="16"/>
          <w:lang w:val="uz-Cyrl-UZ"/>
        </w:rPr>
        <w:t>"Мустақил аудиторнинг умумий мақсадлари ва Аудитнинг халқаро стандартларига мувофиқ аудит ўтказиш"</w:t>
      </w:r>
      <w:r w:rsidRPr="002B6C03">
        <w:rPr>
          <w:rFonts w:ascii="Times New Roman" w:hAnsi="Times New Roman" w:cs="Times New Roman"/>
          <w:sz w:val="16"/>
          <w:szCs w:val="16"/>
          <w:lang w:val="uz-Cyrl-UZ"/>
        </w:rPr>
        <w:t>, A56–A57-бандлар</w:t>
      </w:r>
    </w:p>
  </w:footnote>
  <w:footnote w:id="3">
    <w:p w14:paraId="15C1115B" w14:textId="2771735D" w:rsidR="00442B06" w:rsidRPr="002B6C03" w:rsidRDefault="00442B06" w:rsidP="002B6C03">
      <w:pPr>
        <w:pStyle w:val="af"/>
        <w:ind w:left="284" w:hanging="284"/>
        <w:jc w:val="both"/>
        <w:rPr>
          <w:rFonts w:ascii="Times New Roman" w:hAnsi="Times New Roman" w:cs="Times New Roman"/>
          <w:sz w:val="16"/>
          <w:szCs w:val="16"/>
          <w:lang w:val="fr-FR"/>
        </w:rPr>
      </w:pPr>
      <w:r w:rsidRPr="002B6C03">
        <w:rPr>
          <w:rStyle w:val="af0"/>
          <w:rFonts w:ascii="Times New Roman" w:hAnsi="Times New Roman" w:cs="Times New Roman"/>
          <w:sz w:val="16"/>
          <w:szCs w:val="16"/>
        </w:rPr>
        <w:footnoteRef/>
      </w:r>
      <w:r w:rsidRPr="002B6C03">
        <w:rPr>
          <w:rFonts w:ascii="Times New Roman" w:hAnsi="Times New Roman" w:cs="Times New Roman"/>
          <w:sz w:val="16"/>
          <w:szCs w:val="16"/>
          <w:lang w:val="fr-FR"/>
        </w:rPr>
        <w:t xml:space="preserve"> </w:t>
      </w:r>
      <w:r w:rsidRPr="002B6C03">
        <w:rPr>
          <w:rFonts w:ascii="Times New Roman" w:hAnsi="Times New Roman" w:cs="Times New Roman"/>
          <w:sz w:val="16"/>
          <w:szCs w:val="16"/>
          <w:lang w:val="fr-FR"/>
        </w:rPr>
        <w:tab/>
        <w:t>315-</w:t>
      </w:r>
      <w:r w:rsidRPr="002B6C03">
        <w:rPr>
          <w:rFonts w:ascii="Times New Roman" w:hAnsi="Times New Roman" w:cs="Times New Roman"/>
          <w:sz w:val="16"/>
          <w:szCs w:val="16"/>
        </w:rPr>
        <w:t>сон</w:t>
      </w:r>
      <w:r w:rsidRPr="002B6C03">
        <w:rPr>
          <w:rFonts w:ascii="Times New Roman" w:hAnsi="Times New Roman" w:cs="Times New Roman"/>
          <w:sz w:val="16"/>
          <w:szCs w:val="16"/>
          <w:lang w:val="fr-FR"/>
        </w:rPr>
        <w:t xml:space="preserve"> </w:t>
      </w:r>
      <w:r w:rsidRPr="002B6C03">
        <w:rPr>
          <w:rFonts w:ascii="Times New Roman" w:hAnsi="Times New Roman" w:cs="Times New Roman"/>
          <w:sz w:val="16"/>
          <w:szCs w:val="16"/>
        </w:rPr>
        <w:t>АХС</w:t>
      </w:r>
      <w:r w:rsidRPr="002B6C03">
        <w:rPr>
          <w:rFonts w:ascii="Times New Roman" w:hAnsi="Times New Roman" w:cs="Times New Roman"/>
          <w:sz w:val="16"/>
          <w:szCs w:val="16"/>
          <w:lang w:val="fr-FR"/>
        </w:rPr>
        <w:t xml:space="preserve"> (</w:t>
      </w:r>
      <w:r w:rsidR="00405AA0" w:rsidRPr="002B6C03">
        <w:rPr>
          <w:rFonts w:ascii="Times New Roman" w:hAnsi="Times New Roman" w:cs="Times New Roman"/>
          <w:sz w:val="16"/>
          <w:szCs w:val="16"/>
          <w:lang w:val="fr-FR"/>
        </w:rPr>
        <w:t>2019-йилда</w:t>
      </w:r>
      <w:r w:rsidR="00284508" w:rsidRPr="002B6C03">
        <w:rPr>
          <w:rFonts w:ascii="Times New Roman" w:hAnsi="Times New Roman" w:cs="Times New Roman"/>
          <w:sz w:val="16"/>
          <w:szCs w:val="16"/>
          <w:lang w:val="fr-FR"/>
        </w:rPr>
        <w:t xml:space="preserve"> </w:t>
      </w:r>
      <w:r w:rsidR="00284508" w:rsidRPr="002B6C03">
        <w:rPr>
          <w:rFonts w:ascii="Times New Roman" w:hAnsi="Times New Roman" w:cs="Times New Roman"/>
          <w:sz w:val="16"/>
          <w:szCs w:val="16"/>
        </w:rPr>
        <w:t>қайта</w:t>
      </w:r>
      <w:r w:rsidR="00284508" w:rsidRPr="002B6C03">
        <w:rPr>
          <w:rFonts w:ascii="Times New Roman" w:hAnsi="Times New Roman" w:cs="Times New Roman"/>
          <w:sz w:val="16"/>
          <w:szCs w:val="16"/>
          <w:lang w:val="fr-FR"/>
        </w:rPr>
        <w:t xml:space="preserve"> </w:t>
      </w:r>
      <w:r w:rsidR="00284508" w:rsidRPr="002B6C03">
        <w:rPr>
          <w:rFonts w:ascii="Times New Roman" w:hAnsi="Times New Roman" w:cs="Times New Roman"/>
          <w:sz w:val="16"/>
          <w:szCs w:val="16"/>
        </w:rPr>
        <w:t>таҳрирланган</w:t>
      </w:r>
      <w:r w:rsidRPr="002B6C03">
        <w:rPr>
          <w:rFonts w:ascii="Times New Roman" w:hAnsi="Times New Roman" w:cs="Times New Roman"/>
          <w:sz w:val="16"/>
          <w:szCs w:val="16"/>
          <w:lang w:val="fr-FR"/>
        </w:rPr>
        <w:t xml:space="preserve">), </w:t>
      </w:r>
      <w:r w:rsidRPr="002B6C03">
        <w:rPr>
          <w:rFonts w:ascii="Times New Roman" w:hAnsi="Times New Roman" w:cs="Times New Roman"/>
          <w:i/>
          <w:iCs/>
          <w:sz w:val="16"/>
          <w:szCs w:val="16"/>
          <w:lang w:val="fr-FR"/>
        </w:rPr>
        <w:t>"</w:t>
      </w:r>
      <w:r w:rsidRPr="002B6C03">
        <w:rPr>
          <w:rFonts w:ascii="Times New Roman" w:hAnsi="Times New Roman" w:cs="Times New Roman"/>
          <w:i/>
          <w:iCs/>
          <w:sz w:val="16"/>
          <w:szCs w:val="16"/>
        </w:rPr>
        <w:t>Муҳим</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бузиб</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кўрсатиш</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рискини</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аниқлаш</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ва</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баҳолаш</w:t>
      </w:r>
      <w:r w:rsidRPr="002B6C03">
        <w:rPr>
          <w:rFonts w:ascii="Times New Roman" w:hAnsi="Times New Roman" w:cs="Times New Roman"/>
          <w:i/>
          <w:iCs/>
          <w:sz w:val="16"/>
          <w:szCs w:val="16"/>
          <w:lang w:val="fr-FR"/>
        </w:rPr>
        <w:t>"</w:t>
      </w:r>
      <w:r w:rsidRPr="002B6C03">
        <w:rPr>
          <w:rFonts w:ascii="Times New Roman" w:hAnsi="Times New Roman" w:cs="Times New Roman"/>
          <w:sz w:val="16"/>
          <w:szCs w:val="16"/>
          <w:lang w:val="fr-FR"/>
        </w:rPr>
        <w:t>, 13-</w:t>
      </w:r>
      <w:r w:rsidRPr="002B6C03">
        <w:rPr>
          <w:rFonts w:ascii="Times New Roman" w:hAnsi="Times New Roman" w:cs="Times New Roman"/>
          <w:sz w:val="16"/>
          <w:szCs w:val="16"/>
        </w:rPr>
        <w:t>банд</w:t>
      </w:r>
    </w:p>
  </w:footnote>
  <w:footnote w:id="4">
    <w:p w14:paraId="2AC388A2" w14:textId="77777777" w:rsidR="00442B06" w:rsidRPr="002B6C03" w:rsidRDefault="00442B06" w:rsidP="002B6C03">
      <w:pPr>
        <w:pStyle w:val="af"/>
        <w:ind w:left="284" w:hanging="284"/>
        <w:jc w:val="both"/>
        <w:rPr>
          <w:rFonts w:ascii="Times New Roman" w:hAnsi="Times New Roman" w:cs="Times New Roman"/>
          <w:sz w:val="16"/>
          <w:szCs w:val="16"/>
          <w:lang w:val="fr-FR"/>
        </w:rPr>
      </w:pPr>
      <w:r w:rsidRPr="002B6C03">
        <w:rPr>
          <w:rStyle w:val="af0"/>
          <w:rFonts w:ascii="Times New Roman" w:hAnsi="Times New Roman" w:cs="Times New Roman"/>
          <w:sz w:val="16"/>
          <w:szCs w:val="16"/>
        </w:rPr>
        <w:footnoteRef/>
      </w:r>
      <w:r w:rsidRPr="002B6C03">
        <w:rPr>
          <w:rFonts w:ascii="Times New Roman" w:hAnsi="Times New Roman" w:cs="Times New Roman"/>
          <w:sz w:val="16"/>
          <w:szCs w:val="16"/>
          <w:lang w:val="ru-RU"/>
        </w:rPr>
        <w:t xml:space="preserve"> </w:t>
      </w:r>
      <w:r w:rsidRPr="002B6C03">
        <w:rPr>
          <w:rFonts w:ascii="Times New Roman" w:hAnsi="Times New Roman" w:cs="Times New Roman"/>
          <w:sz w:val="16"/>
          <w:szCs w:val="16"/>
          <w:lang w:val="ru-RU"/>
        </w:rPr>
        <w:tab/>
        <w:t xml:space="preserve">560-сон АХС, </w:t>
      </w:r>
      <w:r w:rsidRPr="002B6C03">
        <w:rPr>
          <w:rFonts w:ascii="Times New Roman" w:hAnsi="Times New Roman" w:cs="Times New Roman"/>
          <w:i/>
          <w:iCs/>
          <w:sz w:val="16"/>
          <w:szCs w:val="16"/>
          <w:lang w:val="ru-RU"/>
        </w:rPr>
        <w:t>"Кейинги ҳодисалар",</w:t>
      </w:r>
      <w:r w:rsidRPr="002B6C03">
        <w:rPr>
          <w:rFonts w:ascii="Times New Roman" w:hAnsi="Times New Roman" w:cs="Times New Roman"/>
          <w:sz w:val="16"/>
          <w:szCs w:val="16"/>
          <w:lang w:val="ru-RU"/>
        </w:rPr>
        <w:t xml:space="preserve"> 5(</w:t>
      </w:r>
      <w:r w:rsidRPr="002B6C03">
        <w:rPr>
          <w:rFonts w:ascii="Times New Roman" w:hAnsi="Times New Roman" w:cs="Times New Roman"/>
          <w:sz w:val="16"/>
          <w:szCs w:val="16"/>
        </w:rPr>
        <w:t>a</w:t>
      </w:r>
      <w:r w:rsidRPr="002B6C03">
        <w:rPr>
          <w:rFonts w:ascii="Times New Roman" w:hAnsi="Times New Roman" w:cs="Times New Roman"/>
          <w:sz w:val="16"/>
          <w:szCs w:val="16"/>
          <w:lang w:val="ru-RU"/>
        </w:rPr>
        <w:t>)-банд</w:t>
      </w:r>
    </w:p>
  </w:footnote>
  <w:footnote w:id="5">
    <w:p w14:paraId="2A5D67A6" w14:textId="15BC5E7C" w:rsidR="00442B06" w:rsidRPr="002B6C03" w:rsidRDefault="00442B06" w:rsidP="002B6C03">
      <w:pPr>
        <w:pStyle w:val="af"/>
        <w:ind w:left="284" w:hanging="284"/>
        <w:jc w:val="both"/>
        <w:rPr>
          <w:rFonts w:ascii="Times New Roman" w:hAnsi="Times New Roman" w:cs="Times New Roman"/>
          <w:sz w:val="16"/>
          <w:szCs w:val="16"/>
          <w:lang w:val="uz-Cyrl-UZ"/>
        </w:rPr>
      </w:pPr>
      <w:r w:rsidRPr="002B6C03">
        <w:rPr>
          <w:rStyle w:val="af0"/>
          <w:rFonts w:ascii="Times New Roman" w:hAnsi="Times New Roman" w:cs="Times New Roman"/>
          <w:sz w:val="16"/>
          <w:szCs w:val="16"/>
        </w:rPr>
        <w:footnoteRef/>
      </w:r>
      <w:r w:rsidRPr="002B6C03">
        <w:rPr>
          <w:rFonts w:ascii="Times New Roman" w:hAnsi="Times New Roman" w:cs="Times New Roman"/>
          <w:sz w:val="16"/>
          <w:szCs w:val="16"/>
          <w:lang w:val="fr-FR"/>
        </w:rPr>
        <w:t xml:space="preserve"> </w:t>
      </w:r>
      <w:r w:rsidRPr="002B6C03">
        <w:rPr>
          <w:rFonts w:ascii="Times New Roman" w:hAnsi="Times New Roman" w:cs="Times New Roman"/>
          <w:sz w:val="16"/>
          <w:szCs w:val="16"/>
          <w:lang w:val="fr-FR"/>
        </w:rPr>
        <w:tab/>
        <w:t>705-</w:t>
      </w:r>
      <w:r w:rsidRPr="002B6C03">
        <w:rPr>
          <w:rFonts w:ascii="Times New Roman" w:hAnsi="Times New Roman" w:cs="Times New Roman"/>
          <w:sz w:val="16"/>
          <w:szCs w:val="16"/>
        </w:rPr>
        <w:t>сон</w:t>
      </w:r>
      <w:r w:rsidRPr="002B6C03">
        <w:rPr>
          <w:rFonts w:ascii="Times New Roman" w:hAnsi="Times New Roman" w:cs="Times New Roman"/>
          <w:sz w:val="16"/>
          <w:szCs w:val="16"/>
          <w:lang w:val="fr-FR"/>
        </w:rPr>
        <w:t xml:space="preserve"> </w:t>
      </w:r>
      <w:r w:rsidRPr="002B6C03">
        <w:rPr>
          <w:rFonts w:ascii="Times New Roman" w:hAnsi="Times New Roman" w:cs="Times New Roman"/>
          <w:sz w:val="16"/>
          <w:szCs w:val="16"/>
        </w:rPr>
        <w:t>АХС</w:t>
      </w:r>
      <w:r w:rsidRPr="002B6C03">
        <w:rPr>
          <w:rFonts w:ascii="Times New Roman" w:hAnsi="Times New Roman" w:cs="Times New Roman"/>
          <w:sz w:val="16"/>
          <w:szCs w:val="16"/>
          <w:lang w:val="fr-FR"/>
        </w:rPr>
        <w:t xml:space="preserve"> (</w:t>
      </w:r>
      <w:r w:rsidRPr="002B6C03">
        <w:rPr>
          <w:rFonts w:ascii="Times New Roman" w:hAnsi="Times New Roman" w:cs="Times New Roman"/>
          <w:sz w:val="16"/>
          <w:szCs w:val="16"/>
        </w:rPr>
        <w:t>қайта</w:t>
      </w:r>
      <w:r w:rsidRPr="002B6C03">
        <w:rPr>
          <w:rFonts w:ascii="Times New Roman" w:hAnsi="Times New Roman" w:cs="Times New Roman"/>
          <w:sz w:val="16"/>
          <w:szCs w:val="16"/>
          <w:lang w:val="fr-FR"/>
        </w:rPr>
        <w:t xml:space="preserve"> </w:t>
      </w:r>
      <w:r w:rsidRPr="002B6C03">
        <w:rPr>
          <w:rFonts w:ascii="Times New Roman" w:hAnsi="Times New Roman" w:cs="Times New Roman"/>
          <w:sz w:val="16"/>
          <w:szCs w:val="16"/>
          <w:lang w:val="uz-Cyrl-UZ"/>
        </w:rPr>
        <w:t>таҳрирланган</w:t>
      </w:r>
      <w:r w:rsidRPr="002B6C03">
        <w:rPr>
          <w:rFonts w:ascii="Times New Roman" w:hAnsi="Times New Roman" w:cs="Times New Roman"/>
          <w:sz w:val="16"/>
          <w:szCs w:val="16"/>
          <w:lang w:val="fr-FR"/>
        </w:rPr>
        <w:t xml:space="preserve">), </w:t>
      </w:r>
      <w:r w:rsidRPr="002B6C03">
        <w:rPr>
          <w:rFonts w:ascii="Times New Roman" w:hAnsi="Times New Roman" w:cs="Times New Roman"/>
          <w:i/>
          <w:iCs/>
          <w:sz w:val="16"/>
          <w:szCs w:val="16"/>
          <w:lang w:val="fr-FR"/>
        </w:rPr>
        <w:t>"</w:t>
      </w:r>
      <w:r w:rsidRPr="002B6C03">
        <w:rPr>
          <w:rFonts w:ascii="Times New Roman" w:hAnsi="Times New Roman" w:cs="Times New Roman"/>
          <w:i/>
          <w:iCs/>
          <w:sz w:val="16"/>
          <w:szCs w:val="16"/>
        </w:rPr>
        <w:t>Мустақил</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аудитор</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ҳисоботидаги</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фикрга</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ўзгартиришлар</w:t>
      </w:r>
      <w:r w:rsidRPr="002B6C03">
        <w:rPr>
          <w:rFonts w:ascii="Times New Roman" w:hAnsi="Times New Roman" w:cs="Times New Roman"/>
          <w:i/>
          <w:iCs/>
          <w:sz w:val="16"/>
          <w:szCs w:val="16"/>
          <w:lang w:val="fr-FR"/>
        </w:rPr>
        <w:t xml:space="preserve"> </w:t>
      </w:r>
      <w:r w:rsidRPr="002B6C03">
        <w:rPr>
          <w:rFonts w:ascii="Times New Roman" w:hAnsi="Times New Roman" w:cs="Times New Roman"/>
          <w:i/>
          <w:iCs/>
          <w:sz w:val="16"/>
          <w:szCs w:val="16"/>
        </w:rPr>
        <w:t>киритиш</w:t>
      </w:r>
      <w:r w:rsidRPr="002B6C03">
        <w:rPr>
          <w:rFonts w:ascii="Times New Roman" w:hAnsi="Times New Roman" w:cs="Times New Roman"/>
          <w:i/>
          <w:iCs/>
          <w:sz w:val="16"/>
          <w:szCs w:val="16"/>
          <w:lang w:val="fr-FR"/>
        </w:rPr>
        <w:t>"</w:t>
      </w:r>
    </w:p>
  </w:footnote>
  <w:footnote w:id="6">
    <w:p w14:paraId="5C5E1901" w14:textId="77777777" w:rsidR="00442B06" w:rsidRPr="002B6C03" w:rsidRDefault="00442B06" w:rsidP="002B6C03">
      <w:pPr>
        <w:pStyle w:val="IfacFootnotes"/>
        <w:ind w:left="284" w:hanging="284"/>
        <w:rPr>
          <w:lang w:val="uz-Cyrl-UZ"/>
        </w:rPr>
      </w:pPr>
      <w:r w:rsidRPr="002B6C03">
        <w:rPr>
          <w:vertAlign w:val="superscript"/>
        </w:rPr>
        <w:footnoteRef/>
      </w:r>
      <w:r w:rsidRPr="002B6C03">
        <w:rPr>
          <w:lang w:val="uz-Cyrl-UZ"/>
        </w:rPr>
        <w:tab/>
        <w:t xml:space="preserve">260-сон АХС (қайта таҳрирланган), </w:t>
      </w:r>
      <w:r w:rsidRPr="002B6C03">
        <w:rPr>
          <w:i/>
          <w:iCs/>
          <w:lang w:val="uz-Cyrl-UZ"/>
        </w:rPr>
        <w:t>"Бошқарув учун масъул бўлган шахслар билан мулоқот"</w:t>
      </w:r>
      <w:r w:rsidRPr="002B6C03">
        <w:rPr>
          <w:lang w:val="uz-Cyrl-UZ"/>
        </w:rPr>
        <w:t>, 13-банд</w:t>
      </w:r>
    </w:p>
  </w:footnote>
  <w:footnote w:id="7">
    <w:p w14:paraId="20F22311" w14:textId="77777777" w:rsidR="00442B06" w:rsidRPr="002B6C03" w:rsidRDefault="00442B06" w:rsidP="002B6C03">
      <w:pPr>
        <w:pStyle w:val="IfacFootnotes"/>
        <w:ind w:left="284" w:hanging="284"/>
        <w:rPr>
          <w:lang w:val="ru-RU"/>
        </w:rPr>
      </w:pPr>
      <w:r w:rsidRPr="002B6C03">
        <w:rPr>
          <w:vertAlign w:val="superscript"/>
        </w:rPr>
        <w:footnoteRef/>
      </w:r>
      <w:r w:rsidRPr="002B6C03">
        <w:rPr>
          <w:vertAlign w:val="superscript"/>
          <w:lang w:val="ru-RU"/>
        </w:rPr>
        <w:t xml:space="preserve"> </w:t>
      </w:r>
      <w:r w:rsidRPr="002B6C03">
        <w:rPr>
          <w:vertAlign w:val="superscript"/>
          <w:lang w:val="ru-RU"/>
        </w:rPr>
        <w:tab/>
      </w:r>
      <w:r w:rsidRPr="002B6C03">
        <w:rPr>
          <w:lang w:val="ru-RU"/>
        </w:rPr>
        <w:t>701-сон АХС,</w:t>
      </w:r>
      <w:r w:rsidRPr="002B6C03">
        <w:rPr>
          <w:i/>
          <w:iCs/>
          <w:lang w:val="ru-RU"/>
        </w:rPr>
        <w:t xml:space="preserve"> "Мустақил аудитор ҳисоботида асосий аудит масалаларини маълум қилиш"</w:t>
      </w:r>
    </w:p>
  </w:footnote>
  <w:footnote w:id="8">
    <w:p w14:paraId="043805A4" w14:textId="76818AFE" w:rsidR="00442B06" w:rsidRPr="002B6C03" w:rsidRDefault="00442B06" w:rsidP="002B6C03">
      <w:pPr>
        <w:pStyle w:val="IfacFootnotes"/>
        <w:ind w:left="284" w:hanging="284"/>
        <w:rPr>
          <w:lang w:val="ru-RU"/>
        </w:rPr>
      </w:pPr>
      <w:r w:rsidRPr="002B6C03">
        <w:rPr>
          <w:vertAlign w:val="superscript"/>
        </w:rPr>
        <w:footnoteRef/>
      </w:r>
      <w:r w:rsidRPr="002B6C03">
        <w:rPr>
          <w:vertAlign w:val="superscript"/>
          <w:lang w:val="ru-RU"/>
        </w:rPr>
        <w:t xml:space="preserve"> </w:t>
      </w:r>
      <w:r w:rsidRPr="002B6C03">
        <w:rPr>
          <w:vertAlign w:val="superscript"/>
          <w:lang w:val="ru-RU"/>
        </w:rPr>
        <w:tab/>
      </w:r>
      <w:r w:rsidRPr="002B6C03">
        <w:rPr>
          <w:lang w:val="ru-RU"/>
        </w:rPr>
        <w:t xml:space="preserve">701-сон АХСнинг 15 ва </w:t>
      </w:r>
      <w:r w:rsidRPr="002B6C03">
        <w:t>A</w:t>
      </w:r>
      <w:r w:rsidRPr="002B6C03">
        <w:rPr>
          <w:lang w:val="ru-RU"/>
        </w:rPr>
        <w:t>41-бандларига қаранг.</w:t>
      </w:r>
    </w:p>
  </w:footnote>
  <w:footnote w:id="9">
    <w:p w14:paraId="743D1C79" w14:textId="62BE2B35" w:rsidR="00442B06" w:rsidRPr="002B6C03" w:rsidRDefault="00442B06" w:rsidP="002B6C03">
      <w:pPr>
        <w:pStyle w:val="IfacFootnotes"/>
        <w:ind w:left="284" w:hanging="284"/>
        <w:rPr>
          <w:lang w:val="ru-RU"/>
        </w:rPr>
      </w:pPr>
      <w:r w:rsidRPr="002B6C03">
        <w:rPr>
          <w:vertAlign w:val="superscript"/>
        </w:rPr>
        <w:footnoteRef/>
      </w:r>
      <w:r w:rsidRPr="002B6C03">
        <w:rPr>
          <w:lang w:val="ru-RU"/>
        </w:rPr>
        <w:tab/>
        <w:t>1-</w:t>
      </w:r>
      <w:r w:rsidRPr="002B6C03">
        <w:rPr>
          <w:lang w:val="uz-Cyrl-UZ"/>
        </w:rPr>
        <w:t>сон</w:t>
      </w:r>
      <w:r w:rsidRPr="002B6C03">
        <w:rPr>
          <w:lang w:val="ru-RU"/>
        </w:rPr>
        <w:t xml:space="preserve"> </w:t>
      </w:r>
      <w:r w:rsidRPr="002B6C03">
        <w:rPr>
          <w:spacing w:val="-1"/>
          <w:lang w:val="uz-Cyrl-UZ"/>
        </w:rPr>
        <w:t>ДСБХС</w:t>
      </w:r>
      <w:r w:rsidRPr="002B6C03">
        <w:rPr>
          <w:lang w:val="ru-RU"/>
        </w:rPr>
        <w:t xml:space="preserve">, </w:t>
      </w:r>
      <w:r w:rsidRPr="002B6C03">
        <w:rPr>
          <w:i/>
          <w:iCs/>
          <w:lang w:val="ru-RU"/>
        </w:rPr>
        <w:t>"Молиявий ҳисоботларни тақдим этиш"</w:t>
      </w:r>
      <w:r w:rsidRPr="002B6C03">
        <w:rPr>
          <w:lang w:val="ru-RU"/>
        </w:rPr>
        <w:t>, 38–41-бандлар</w:t>
      </w:r>
    </w:p>
  </w:footnote>
  <w:footnote w:id="10">
    <w:p w14:paraId="677A3B20" w14:textId="5D5BB493" w:rsidR="00442B06" w:rsidRPr="002B6C03" w:rsidRDefault="00442B06" w:rsidP="002B6C03">
      <w:pPr>
        <w:pStyle w:val="IfacFootnotes"/>
        <w:ind w:left="284" w:hanging="284"/>
        <w:rPr>
          <w:vertAlign w:val="superscript"/>
          <w:lang w:val="ru-RU"/>
        </w:rPr>
      </w:pPr>
      <w:r w:rsidRPr="002B6C03">
        <w:rPr>
          <w:vertAlign w:val="superscript"/>
        </w:rPr>
        <w:footnoteRef/>
      </w:r>
      <w:r w:rsidRPr="002B6C03">
        <w:rPr>
          <w:vertAlign w:val="superscript"/>
          <w:lang w:val="ru-RU"/>
        </w:rPr>
        <w:t xml:space="preserve"> </w:t>
      </w:r>
      <w:r w:rsidRPr="002B6C03">
        <w:rPr>
          <w:vertAlign w:val="superscript"/>
          <w:lang w:val="ru-RU"/>
        </w:rPr>
        <w:tab/>
      </w:r>
      <w:r w:rsidRPr="002B6C03">
        <w:rPr>
          <w:lang w:val="ru-RU"/>
        </w:rPr>
        <w:t>315-сон АХС (2019</w:t>
      </w:r>
      <w:r w:rsidR="00405AA0" w:rsidRPr="002B6C03">
        <w:rPr>
          <w:lang w:val="ru-RU"/>
        </w:rPr>
        <w:t>-</w:t>
      </w:r>
      <w:r w:rsidR="00284508" w:rsidRPr="002B6C03">
        <w:rPr>
          <w:lang w:val="ru-RU"/>
        </w:rPr>
        <w:t>йилда қайта таҳрирланган</w:t>
      </w:r>
      <w:r w:rsidRPr="002B6C03">
        <w:rPr>
          <w:lang w:val="ru-RU"/>
        </w:rPr>
        <w:t>), 37-банд</w:t>
      </w:r>
    </w:p>
  </w:footnote>
  <w:footnote w:id="11">
    <w:p w14:paraId="573B2D7D" w14:textId="77777777" w:rsidR="00442B06" w:rsidRPr="002B6C03" w:rsidRDefault="00442B06" w:rsidP="002B6C03">
      <w:pPr>
        <w:pStyle w:val="IfacFootnotes"/>
        <w:ind w:left="284" w:hanging="284"/>
        <w:rPr>
          <w:vertAlign w:val="superscript"/>
          <w:lang w:val="ru-RU"/>
        </w:rPr>
      </w:pPr>
      <w:r w:rsidRPr="002B6C03">
        <w:rPr>
          <w:vertAlign w:val="superscript"/>
        </w:rPr>
        <w:footnoteRef/>
      </w:r>
      <w:r w:rsidRPr="002B6C03">
        <w:rPr>
          <w:vertAlign w:val="superscript"/>
          <w:lang w:val="ru-RU"/>
        </w:rPr>
        <w:t xml:space="preserve"> </w:t>
      </w:r>
      <w:r w:rsidRPr="002B6C03">
        <w:rPr>
          <w:vertAlign w:val="superscript"/>
          <w:lang w:val="ru-RU"/>
        </w:rPr>
        <w:tab/>
      </w:r>
      <w:r w:rsidRPr="002B6C03">
        <w:rPr>
          <w:lang w:val="ru-RU"/>
        </w:rPr>
        <w:t xml:space="preserve">330-сон АХС, </w:t>
      </w:r>
      <w:r w:rsidRPr="002B6C03">
        <w:rPr>
          <w:i/>
          <w:iCs/>
          <w:lang w:val="ru-RU"/>
        </w:rPr>
        <w:t>"Аудиторнинг баҳоланган рискларга жавоблари"</w:t>
      </w:r>
    </w:p>
  </w:footnote>
  <w:footnote w:id="12">
    <w:p w14:paraId="144CFFB6" w14:textId="77777777" w:rsidR="00442B06" w:rsidRPr="002B6C03" w:rsidRDefault="00442B06" w:rsidP="002B6C03">
      <w:pPr>
        <w:pStyle w:val="IfacFootnotes"/>
        <w:ind w:left="284" w:hanging="284"/>
        <w:rPr>
          <w:lang w:val="ru-RU"/>
        </w:rPr>
      </w:pPr>
      <w:r w:rsidRPr="002B6C03">
        <w:rPr>
          <w:vertAlign w:val="superscript"/>
        </w:rPr>
        <w:footnoteRef/>
      </w:r>
      <w:r w:rsidRPr="002B6C03">
        <w:rPr>
          <w:lang w:val="ru-RU"/>
        </w:rPr>
        <w:tab/>
        <w:t>Масалан, 1-сон БҲХС буни ҳисобот даври охиридан камида ўн икки ой, лекин бу билан чекланмаган давр сифатида белгилайди.</w:t>
      </w:r>
    </w:p>
  </w:footnote>
  <w:footnote w:id="13">
    <w:p w14:paraId="68FAA0C9" w14:textId="4D12C0EC" w:rsidR="00442B06" w:rsidRPr="002B6C03" w:rsidRDefault="00442B06" w:rsidP="002B6C03">
      <w:pPr>
        <w:pStyle w:val="IfacFootnotes"/>
        <w:ind w:left="284" w:hanging="284"/>
        <w:rPr>
          <w:lang w:val="ru-RU"/>
        </w:rPr>
      </w:pPr>
      <w:r w:rsidRPr="002B6C03">
        <w:rPr>
          <w:vertAlign w:val="superscript"/>
        </w:rPr>
        <w:footnoteRef/>
      </w:r>
      <w:r w:rsidRPr="002B6C03">
        <w:rPr>
          <w:lang w:val="ru-RU"/>
        </w:rPr>
        <w:tab/>
        <w:t>700-сон АХС (</w:t>
      </w:r>
      <w:r w:rsidR="00284508" w:rsidRPr="002B6C03">
        <w:rPr>
          <w:lang w:val="ru-RU"/>
        </w:rPr>
        <w:t>қайта таҳрирланган</w:t>
      </w:r>
      <w:r w:rsidRPr="002B6C03">
        <w:rPr>
          <w:lang w:val="ru-RU"/>
        </w:rPr>
        <w:t xml:space="preserve">), </w:t>
      </w:r>
      <w:r w:rsidRPr="002B6C03">
        <w:rPr>
          <w:i/>
          <w:iCs/>
          <w:lang w:val="ru-RU"/>
        </w:rPr>
        <w:t>"Молиявий ҳисоботлар бўйича фикр шакллантириш ва ҳисобот бериш"</w:t>
      </w:r>
      <w:r w:rsidRPr="002B6C03">
        <w:rPr>
          <w:lang w:val="ru-RU"/>
        </w:rPr>
        <w:t>, 14-банд</w:t>
      </w:r>
    </w:p>
  </w:footnote>
  <w:footnote w:id="14">
    <w:p w14:paraId="71F73DA5" w14:textId="77777777" w:rsidR="00442B06" w:rsidRPr="002B6C03" w:rsidRDefault="00442B06" w:rsidP="002B6C03">
      <w:pPr>
        <w:pStyle w:val="af"/>
        <w:ind w:left="284" w:hanging="284"/>
        <w:jc w:val="both"/>
        <w:rPr>
          <w:rFonts w:ascii="Times New Roman" w:hAnsi="Times New Roman" w:cs="Times New Roman"/>
          <w:sz w:val="16"/>
          <w:szCs w:val="16"/>
          <w:lang w:val="uz-Cyrl-UZ"/>
        </w:rPr>
      </w:pPr>
      <w:r w:rsidRPr="002B6C03">
        <w:rPr>
          <w:rStyle w:val="af0"/>
          <w:rFonts w:ascii="Times New Roman" w:hAnsi="Times New Roman" w:cs="Times New Roman"/>
          <w:sz w:val="16"/>
          <w:szCs w:val="16"/>
        </w:rPr>
        <w:footnoteRef/>
      </w:r>
      <w:r w:rsidRPr="002B6C03">
        <w:rPr>
          <w:rFonts w:ascii="Times New Roman" w:hAnsi="Times New Roman" w:cs="Times New Roman"/>
          <w:sz w:val="16"/>
          <w:szCs w:val="16"/>
          <w:lang w:val="ru-RU"/>
        </w:rPr>
        <w:t xml:space="preserve"> </w:t>
      </w:r>
      <w:r w:rsidRPr="002B6C03">
        <w:rPr>
          <w:rFonts w:ascii="Times New Roman" w:hAnsi="Times New Roman" w:cs="Times New Roman"/>
          <w:sz w:val="16"/>
          <w:szCs w:val="16"/>
          <w:lang w:val="uz-Cyrl-UZ"/>
        </w:rPr>
        <w:tab/>
      </w:r>
      <w:r w:rsidRPr="002B6C03">
        <w:rPr>
          <w:rFonts w:ascii="Times New Roman" w:hAnsi="Times New Roman" w:cs="Times New Roman"/>
          <w:sz w:val="16"/>
          <w:szCs w:val="16"/>
          <w:lang w:val="ru-RU"/>
        </w:rPr>
        <w:t xml:space="preserve">706-сон АХС (қайта </w:t>
      </w:r>
      <w:r w:rsidRPr="002B6C03">
        <w:rPr>
          <w:rFonts w:ascii="Times New Roman" w:hAnsi="Times New Roman" w:cs="Times New Roman"/>
          <w:sz w:val="16"/>
          <w:szCs w:val="16"/>
          <w:lang w:val="uz-Cyrl-UZ"/>
        </w:rPr>
        <w:t>таҳрирланган</w:t>
      </w:r>
      <w:r w:rsidRPr="002B6C03">
        <w:rPr>
          <w:rFonts w:ascii="Times New Roman" w:hAnsi="Times New Roman" w:cs="Times New Roman"/>
          <w:sz w:val="16"/>
          <w:szCs w:val="16"/>
          <w:lang w:val="ru-RU"/>
        </w:rPr>
        <w:t xml:space="preserve">), </w:t>
      </w:r>
      <w:r w:rsidRPr="002B6C03">
        <w:rPr>
          <w:rFonts w:ascii="Times New Roman" w:hAnsi="Times New Roman" w:cs="Times New Roman"/>
          <w:i/>
          <w:iCs/>
          <w:sz w:val="16"/>
          <w:szCs w:val="16"/>
          <w:lang w:val="ru-RU"/>
        </w:rPr>
        <w:t>"Мустақил аудитор ҳисоботидаги асосий масала бандлари ва бошқа масала бандлари"</w:t>
      </w:r>
    </w:p>
  </w:footnote>
  <w:footnote w:id="15">
    <w:p w14:paraId="3504E219" w14:textId="54D24744" w:rsidR="00442B06" w:rsidRPr="002B6C03" w:rsidRDefault="00442B06" w:rsidP="002B6C03">
      <w:pPr>
        <w:pStyle w:val="IfacFootnotes"/>
        <w:ind w:left="284" w:hanging="284"/>
        <w:rPr>
          <w:lang w:val="uz-Cyrl-UZ"/>
        </w:rPr>
      </w:pPr>
      <w:r w:rsidRPr="002B6C03">
        <w:rPr>
          <w:vertAlign w:val="superscript"/>
        </w:rPr>
        <w:footnoteRef/>
      </w:r>
      <w:r w:rsidRPr="002B6C03">
        <w:rPr>
          <w:lang w:val="uz-Cyrl-UZ"/>
        </w:rPr>
        <w:tab/>
        <w:t>706-сон АХС (</w:t>
      </w:r>
      <w:r w:rsidR="00284508" w:rsidRPr="002B6C03">
        <w:rPr>
          <w:lang w:val="uz-Cyrl-UZ"/>
        </w:rPr>
        <w:t>қайта таҳрирланган</w:t>
      </w:r>
      <w:r w:rsidRPr="002B6C03">
        <w:rPr>
          <w:lang w:val="uz-Cyrl-UZ"/>
        </w:rPr>
        <w:t>), А2-банд</w:t>
      </w:r>
    </w:p>
  </w:footnote>
  <w:footnote w:id="16">
    <w:p w14:paraId="17629600" w14:textId="4DA36B18" w:rsidR="00442B06" w:rsidRPr="002B6C03" w:rsidRDefault="00442B06" w:rsidP="002B6C03">
      <w:pPr>
        <w:pStyle w:val="IfacFootnotes"/>
        <w:ind w:left="284" w:hanging="284"/>
        <w:rPr>
          <w:lang w:val="uz-Cyrl-UZ"/>
        </w:rPr>
      </w:pPr>
      <w:r w:rsidRPr="002B6C03">
        <w:rPr>
          <w:vertAlign w:val="superscript"/>
        </w:rPr>
        <w:footnoteRef/>
      </w:r>
      <w:r w:rsidRPr="002B6C03">
        <w:rPr>
          <w:vertAlign w:val="superscript"/>
          <w:lang w:val="uz-Cyrl-UZ"/>
        </w:rPr>
        <w:t xml:space="preserve"> </w:t>
      </w:r>
      <w:r w:rsidRPr="002B6C03">
        <w:rPr>
          <w:vertAlign w:val="superscript"/>
          <w:lang w:val="uz-Cyrl-UZ"/>
        </w:rPr>
        <w:tab/>
      </w:r>
      <w:r w:rsidRPr="002B6C03">
        <w:rPr>
          <w:lang w:val="uz-Cyrl-UZ"/>
        </w:rPr>
        <w:t>705-сон АХС (</w:t>
      </w:r>
      <w:r w:rsidR="00284508" w:rsidRPr="002B6C03">
        <w:rPr>
          <w:lang w:val="uz-Cyrl-UZ"/>
        </w:rPr>
        <w:t>қайта таҳрирланган</w:t>
      </w:r>
      <w:r w:rsidRPr="002B6C03">
        <w:rPr>
          <w:lang w:val="uz-Cyrl-UZ"/>
        </w:rPr>
        <w:t>), 10-банд</w:t>
      </w:r>
    </w:p>
  </w:footnote>
  <w:footnote w:id="17">
    <w:p w14:paraId="7C6447D7" w14:textId="697881B0" w:rsidR="00405AA0" w:rsidRPr="002B6C03" w:rsidRDefault="00405AA0" w:rsidP="002B6C03">
      <w:pPr>
        <w:pStyle w:val="IfacFootnotes"/>
        <w:ind w:left="284" w:hanging="284"/>
        <w:rPr>
          <w:lang w:val="uz-Cyrl-UZ"/>
        </w:rPr>
      </w:pPr>
      <w:r w:rsidRPr="002B6C03">
        <w:rPr>
          <w:rStyle w:val="af0"/>
          <w:rFonts w:eastAsiaTheme="minorHAnsi"/>
          <w:color w:val="auto"/>
          <w:lang w:val="uz-Cyrl-UZ" w:eastAsia="en-US"/>
        </w:rPr>
        <w:t>1</w:t>
      </w:r>
      <w:r w:rsidRPr="002B6C03">
        <w:rPr>
          <w:rFonts w:eastAsiaTheme="minorHAnsi"/>
          <w:color w:val="auto"/>
          <w:lang w:val="uz-Cyrl-UZ" w:eastAsia="en-US"/>
        </w:rPr>
        <w:t xml:space="preserve"> </w:t>
      </w:r>
      <w:r w:rsidRPr="002B6C03">
        <w:rPr>
          <w:lang w:val="uz-Cyrl-UZ"/>
        </w:rPr>
        <w:tab/>
        <w:t xml:space="preserve">600-сон АХС, </w:t>
      </w:r>
      <w:r w:rsidRPr="002B6C03">
        <w:rPr>
          <w:i/>
          <w:iCs/>
          <w:lang w:val="uz-Cyrl-UZ"/>
        </w:rPr>
        <w:t>"Махсус мулоҳазалар — гуруҳ молиявий ҳисоботлари аудити (компонент аудиторлари ишини ҳам қўшган ҳолда)"</w:t>
      </w:r>
    </w:p>
  </w:footnote>
  <w:footnote w:id="18">
    <w:p w14:paraId="6008725D" w14:textId="546BE173" w:rsidR="00405AA0" w:rsidRPr="002B6C03" w:rsidRDefault="00405AA0" w:rsidP="002B6C03">
      <w:pPr>
        <w:pStyle w:val="IfacFootnotes"/>
        <w:ind w:left="284" w:hanging="284"/>
        <w:rPr>
          <w:lang w:val="ru-RU"/>
        </w:rPr>
      </w:pPr>
      <w:r w:rsidRPr="002B6C03">
        <w:rPr>
          <w:rStyle w:val="af0"/>
          <w:rFonts w:eastAsiaTheme="minorHAnsi"/>
          <w:color w:val="auto"/>
          <w:lang w:val="ru-RU" w:eastAsia="en-US"/>
        </w:rPr>
        <w:t>2</w:t>
      </w:r>
      <w:r w:rsidRPr="002B6C03">
        <w:rPr>
          <w:rFonts w:eastAsiaTheme="minorHAnsi"/>
          <w:color w:val="auto"/>
          <w:lang w:val="ru-RU" w:eastAsia="en-US"/>
        </w:rPr>
        <w:t xml:space="preserve"> </w:t>
      </w:r>
      <w:r w:rsidRPr="002B6C03">
        <w:rPr>
          <w:lang w:val="ru-RU"/>
        </w:rPr>
        <w:tab/>
        <w:t>210-сон АХС,</w:t>
      </w:r>
      <w:r w:rsidRPr="002B6C03">
        <w:rPr>
          <w:i/>
          <w:iCs/>
          <w:lang w:val="ru-RU"/>
        </w:rPr>
        <w:t xml:space="preserve"> "Аудит топшириқларининг шартларини келишиб олиш"</w:t>
      </w:r>
    </w:p>
  </w:footnote>
  <w:footnote w:id="19">
    <w:p w14:paraId="4A465ACD" w14:textId="07209ADD" w:rsidR="002B6C03" w:rsidRPr="002B6C03" w:rsidRDefault="002B6C03" w:rsidP="002B6C03">
      <w:pPr>
        <w:pStyle w:val="IfacFootnotes"/>
        <w:spacing w:after="0" w:line="240" w:lineRule="auto"/>
        <w:ind w:left="284" w:hanging="284"/>
        <w:rPr>
          <w:lang w:val="ru-RU"/>
        </w:rPr>
      </w:pPr>
      <w:r w:rsidRPr="002B6C03">
        <w:rPr>
          <w:rStyle w:val="af0"/>
          <w:rFonts w:eastAsiaTheme="minorHAnsi"/>
          <w:color w:val="auto"/>
          <w:lang w:val="ru-RU" w:eastAsia="en-US"/>
        </w:rPr>
        <w:t>3</w:t>
      </w:r>
      <w:r w:rsidRPr="002B6C03">
        <w:rPr>
          <w:rFonts w:eastAsiaTheme="minorHAnsi"/>
          <w:color w:val="auto"/>
          <w:lang w:val="ru-RU" w:eastAsia="en-US"/>
        </w:rPr>
        <w:t xml:space="preserve"> </w:t>
      </w:r>
      <w:r w:rsidRPr="002B6C03">
        <w:rPr>
          <w:lang w:val="ru-RU"/>
        </w:rPr>
        <w:tab/>
        <w:t>"Молиявий ҳисоботлар аудити бўйича ҳисобот" кичик сарлавҳаси "Бошқа қонуний ва меъёрий талаблар бўйича ҳисобот" иккинчи кичик сарлавҳаси қўлланилмайдиган ҳолларда керак эмас.</w:t>
      </w:r>
    </w:p>
  </w:footnote>
  <w:footnote w:id="20">
    <w:p w14:paraId="6C8B5371" w14:textId="5101E32D" w:rsidR="002B6C03" w:rsidRPr="002B6C03" w:rsidRDefault="002B6C03" w:rsidP="002B6C03">
      <w:pPr>
        <w:pStyle w:val="IfacFootnotes"/>
        <w:spacing w:after="0" w:line="240" w:lineRule="auto"/>
        <w:ind w:left="284" w:hanging="284"/>
        <w:rPr>
          <w:lang w:val="ru-RU"/>
        </w:rPr>
      </w:pPr>
      <w:r w:rsidRPr="002B6C03">
        <w:rPr>
          <w:rStyle w:val="af0"/>
          <w:rFonts w:eastAsiaTheme="minorHAnsi"/>
          <w:color w:val="auto"/>
          <w:lang w:val="ru-RU" w:eastAsia="en-US"/>
        </w:rPr>
        <w:t>4</w:t>
      </w:r>
      <w:r w:rsidRPr="002B6C03">
        <w:rPr>
          <w:rFonts w:eastAsiaTheme="minorHAnsi"/>
          <w:color w:val="auto"/>
          <w:lang w:val="ru-RU" w:eastAsia="en-US"/>
        </w:rPr>
        <w:t xml:space="preserve"> </w:t>
      </w:r>
      <w:r w:rsidRPr="002B6C03">
        <w:rPr>
          <w:lang w:val="ru-RU"/>
        </w:rPr>
        <w:tab/>
        <w:t>Ушбу намунавий аудитор ҳисоботларида, раҳбарият ва бошқарув учун масъул шахслар атамалари муайян юрисдикциядаги ҳуқуқий асослар контекстида мувофиқ бўлган бошқа атама билан алмаштирилиши зарур бўлиши мумкин.</w:t>
      </w:r>
    </w:p>
  </w:footnote>
  <w:footnote w:id="21">
    <w:p w14:paraId="40C9D932" w14:textId="66D1DD54" w:rsidR="002B6C03" w:rsidRPr="002B6C03" w:rsidRDefault="002B6C03" w:rsidP="002B6C03">
      <w:pPr>
        <w:pStyle w:val="af"/>
        <w:ind w:left="284" w:hanging="284"/>
        <w:jc w:val="both"/>
        <w:rPr>
          <w:rFonts w:ascii="Times New Roman" w:hAnsi="Times New Roman" w:cs="Times New Roman"/>
          <w:sz w:val="16"/>
          <w:szCs w:val="16"/>
          <w:lang w:val="uz-Cyrl-UZ"/>
        </w:rPr>
      </w:pPr>
      <w:r w:rsidRPr="002B6C03">
        <w:rPr>
          <w:rStyle w:val="af0"/>
          <w:rFonts w:ascii="Times New Roman" w:hAnsi="Times New Roman" w:cs="Times New Roman"/>
          <w:sz w:val="16"/>
          <w:szCs w:val="16"/>
          <w:lang w:val="ru-RU"/>
        </w:rPr>
        <w:t>5</w:t>
      </w:r>
      <w:r w:rsidRPr="002B6C03">
        <w:rPr>
          <w:rFonts w:ascii="Times New Roman" w:hAnsi="Times New Roman" w:cs="Times New Roman"/>
          <w:sz w:val="16"/>
          <w:szCs w:val="16"/>
          <w:lang w:val="ru-RU"/>
        </w:rPr>
        <w:t xml:space="preserve"> </w:t>
      </w:r>
      <w:r w:rsidRPr="002B6C03">
        <w:rPr>
          <w:rFonts w:ascii="Times New Roman" w:hAnsi="Times New Roman" w:cs="Times New Roman"/>
          <w:sz w:val="16"/>
          <w:szCs w:val="16"/>
          <w:lang w:val="ru-RU"/>
        </w:rPr>
        <w:tab/>
        <w:t>700-сон АХС (қайта таҳрирланган)нинг 34 ва 39-бандлари барча ташкилотлар учун фаолиятни давом эттириш қобилияти билан боғлиқ молиявий ҳисоботлар учун масъул шахслар ва аудиторнинг тегишли жавобгарликларини тавсифлаш учун аудитор ҳисоботига киритиладиган матнни талаб қилади.</w:t>
      </w:r>
    </w:p>
  </w:footnote>
  <w:footnote w:id="22">
    <w:p w14:paraId="277B68F9" w14:textId="0CF22B41" w:rsidR="002B6C03" w:rsidRPr="002B6C03" w:rsidRDefault="002B6C03" w:rsidP="002B6C03">
      <w:pPr>
        <w:pStyle w:val="IfacFootnotes"/>
        <w:spacing w:line="240" w:lineRule="auto"/>
        <w:ind w:left="284" w:hanging="284"/>
        <w:rPr>
          <w:lang w:val="uz-Cyrl-UZ"/>
        </w:rPr>
      </w:pPr>
      <w:r w:rsidRPr="002B6C03">
        <w:rPr>
          <w:rStyle w:val="af0"/>
          <w:rFonts w:eastAsiaTheme="minorHAnsi"/>
          <w:color w:val="auto"/>
          <w:lang w:val="uz-Cyrl-UZ" w:eastAsia="en-US"/>
        </w:rPr>
        <w:t>6</w:t>
      </w:r>
      <w:r w:rsidRPr="002B6C03">
        <w:rPr>
          <w:rFonts w:eastAsiaTheme="minorHAnsi"/>
          <w:color w:val="auto"/>
          <w:lang w:val="uz-Cyrl-UZ" w:eastAsia="en-US"/>
        </w:rPr>
        <w:t xml:space="preserve"> </w:t>
      </w:r>
      <w:r w:rsidRPr="002B6C03">
        <w:rPr>
          <w:lang w:val="uz-Cyrl-UZ"/>
        </w:rPr>
        <w:tab/>
        <w:t>"Молиявий ҳисоботлар аудити бўйича ҳисобот" кичик сарлавҳаси иккинчи кичик сарлавҳа "Бошқа қонун ва норматив ҳужжатлар талабларига доир ҳисобот" қўлланилмайдиган ҳолларда зарур эмас.</w:t>
      </w:r>
    </w:p>
  </w:footnote>
  <w:footnote w:id="23">
    <w:p w14:paraId="673709FB" w14:textId="3826775A" w:rsidR="002B6C03" w:rsidRPr="002B6C03" w:rsidRDefault="002B6C03" w:rsidP="002B6C03">
      <w:pPr>
        <w:pStyle w:val="IfacFootnotes"/>
        <w:spacing w:line="240" w:lineRule="auto"/>
        <w:ind w:left="284" w:hanging="284"/>
        <w:rPr>
          <w:lang w:val="uz-Cyrl-UZ"/>
        </w:rPr>
      </w:pPr>
      <w:r w:rsidRPr="002B6C03">
        <w:rPr>
          <w:rStyle w:val="af0"/>
          <w:rFonts w:eastAsiaTheme="minorHAnsi"/>
          <w:color w:val="auto"/>
          <w:lang w:val="uz-Cyrl-UZ" w:eastAsia="en-US"/>
        </w:rPr>
        <w:t>7</w:t>
      </w:r>
      <w:r w:rsidRPr="002B6C03">
        <w:rPr>
          <w:rFonts w:eastAsiaTheme="minorHAnsi"/>
          <w:color w:val="auto"/>
          <w:lang w:val="uz-Cyrl-UZ" w:eastAsia="en-US"/>
        </w:rPr>
        <w:t xml:space="preserve"> </w:t>
      </w:r>
      <w:r w:rsidRPr="002B6C03">
        <w:rPr>
          <w:lang w:val="uz-Cyrl-UZ"/>
        </w:rPr>
        <w:tab/>
        <w:t>Ёки тегишли юрисдикциянинг ҳуқуқий асослари контекстида тўғри келадиган бошқа атамалар.</w:t>
      </w:r>
    </w:p>
  </w:footnote>
  <w:footnote w:id="24">
    <w:p w14:paraId="693E4DC4" w14:textId="7DF3EABF" w:rsidR="002B6C03" w:rsidRPr="002B6C03" w:rsidRDefault="002B6C03" w:rsidP="002B6C03">
      <w:pPr>
        <w:pStyle w:val="af"/>
        <w:ind w:left="284" w:hanging="284"/>
        <w:jc w:val="both"/>
        <w:rPr>
          <w:rFonts w:ascii="Times New Roman" w:hAnsi="Times New Roman" w:cs="Times New Roman"/>
          <w:sz w:val="16"/>
          <w:szCs w:val="16"/>
          <w:lang w:val="uz-Cyrl-UZ"/>
        </w:rPr>
      </w:pPr>
      <w:r w:rsidRPr="002B6C03">
        <w:rPr>
          <w:rStyle w:val="af0"/>
          <w:rFonts w:ascii="Times New Roman" w:hAnsi="Times New Roman" w:cs="Times New Roman"/>
          <w:sz w:val="16"/>
          <w:szCs w:val="16"/>
          <w:lang w:val="uz-Cyrl-UZ"/>
        </w:rPr>
        <w:t>8</w:t>
      </w:r>
      <w:r w:rsidRPr="002B6C03">
        <w:rPr>
          <w:rFonts w:ascii="Times New Roman" w:hAnsi="Times New Roman" w:cs="Times New Roman"/>
          <w:sz w:val="16"/>
          <w:szCs w:val="16"/>
          <w:lang w:val="uz-Cyrl-UZ"/>
        </w:rPr>
        <w:t xml:space="preserve"> </w:t>
      </w:r>
      <w:r w:rsidRPr="002B6C03">
        <w:rPr>
          <w:rFonts w:ascii="Times New Roman" w:hAnsi="Times New Roman" w:cs="Times New Roman"/>
          <w:sz w:val="16"/>
          <w:szCs w:val="16"/>
          <w:lang w:val="uz-Cyrl-UZ"/>
        </w:rPr>
        <w:tab/>
        <w:t>700-сон АХС (қайта таҳрирланган)нинг 34 ва 39-бандлари барча ташкилотлар учун аудитор ҳисоботига фаолиятни давом эттириш қобилиятига нисбатан молиявий ҳисоботлар учун масъул шахслар ва аудиторнинг тегишли жавобгарликларини тавсифлаш учун матн киритилишини талаб қилади.</w:t>
      </w:r>
    </w:p>
  </w:footnote>
  <w:footnote w:id="25">
    <w:p w14:paraId="31C4C030" w14:textId="2C244FA4" w:rsidR="002B6C03" w:rsidRPr="002B6C03" w:rsidRDefault="002B6C03" w:rsidP="002B6C03">
      <w:pPr>
        <w:pStyle w:val="IfacFootnotes"/>
        <w:spacing w:after="0" w:line="240" w:lineRule="auto"/>
        <w:ind w:left="284" w:hanging="284"/>
        <w:rPr>
          <w:lang w:val="uz-Cyrl-UZ"/>
        </w:rPr>
      </w:pPr>
      <w:r w:rsidRPr="002B6C03">
        <w:rPr>
          <w:rStyle w:val="af0"/>
          <w:rFonts w:eastAsiaTheme="minorHAnsi"/>
          <w:color w:val="auto"/>
          <w:lang w:val="uz-Cyrl-UZ" w:eastAsia="en-US"/>
        </w:rPr>
        <w:t>9</w:t>
      </w:r>
      <w:r w:rsidRPr="002B6C03">
        <w:rPr>
          <w:rFonts w:eastAsiaTheme="minorHAnsi"/>
          <w:color w:val="auto"/>
          <w:lang w:val="uz-Cyrl-UZ" w:eastAsia="en-US"/>
        </w:rPr>
        <w:t xml:space="preserve"> </w:t>
      </w:r>
      <w:r w:rsidRPr="002B6C03">
        <w:rPr>
          <w:lang w:val="uz-Cyrl-UZ"/>
        </w:rPr>
        <w:tab/>
        <w:t>"Молиявий ҳисоботлар аудити бўйича ҳисобот" кичик сарлавҳаси иккинчи кичик сарлавҳа "Бошқа қонун ва норматив ҳужжатлар талабларига доир ҳисобот" қўлланилмайдиган ҳолларда зарур эмас.</w:t>
      </w:r>
    </w:p>
  </w:footnote>
  <w:footnote w:id="26">
    <w:p w14:paraId="046C1B97" w14:textId="0C9145B4" w:rsidR="002B6C03" w:rsidRPr="002B6C03" w:rsidRDefault="002B6C03" w:rsidP="002B6C03">
      <w:pPr>
        <w:pStyle w:val="IfacFootnotes"/>
        <w:spacing w:after="0" w:line="240" w:lineRule="auto"/>
        <w:ind w:left="284" w:hanging="284"/>
        <w:rPr>
          <w:lang w:val="uz-Cyrl-UZ"/>
        </w:rPr>
      </w:pPr>
      <w:r w:rsidRPr="002B6C03">
        <w:rPr>
          <w:rStyle w:val="af0"/>
          <w:rFonts w:eastAsiaTheme="minorHAnsi"/>
          <w:color w:val="auto"/>
          <w:lang w:val="uz-Cyrl-UZ" w:eastAsia="en-US"/>
        </w:rPr>
        <w:t>10</w:t>
      </w:r>
      <w:r w:rsidRPr="002B6C03">
        <w:rPr>
          <w:rFonts w:eastAsiaTheme="minorHAnsi"/>
          <w:color w:val="auto"/>
          <w:lang w:val="uz-Cyrl-UZ" w:eastAsia="en-US"/>
        </w:rPr>
        <w:t xml:space="preserve"> </w:t>
      </w:r>
      <w:r w:rsidRPr="002B6C03">
        <w:rPr>
          <w:lang w:val="uz-Cyrl-UZ"/>
        </w:rPr>
        <w:tab/>
        <w:t>Ёки тегишли юрисдикциянинг ҳуқуқий асослари контекстида тўғри келадиган бошқа атамалар.</w:t>
      </w:r>
    </w:p>
  </w:footnote>
  <w:footnote w:id="27">
    <w:p w14:paraId="7FD69052" w14:textId="60445B33" w:rsidR="002B6C03" w:rsidRPr="002B6C03" w:rsidRDefault="002B6C03" w:rsidP="002B6C03">
      <w:pPr>
        <w:pStyle w:val="af"/>
        <w:ind w:left="284" w:hanging="284"/>
        <w:jc w:val="both"/>
        <w:rPr>
          <w:rFonts w:ascii="Times New Roman" w:hAnsi="Times New Roman" w:cs="Times New Roman"/>
          <w:sz w:val="16"/>
          <w:szCs w:val="16"/>
          <w:lang w:val="uz-Cyrl-UZ"/>
        </w:rPr>
      </w:pPr>
      <w:r w:rsidRPr="002B6C03">
        <w:rPr>
          <w:rStyle w:val="af0"/>
          <w:rFonts w:ascii="Times New Roman" w:hAnsi="Times New Roman" w:cs="Times New Roman"/>
          <w:sz w:val="16"/>
          <w:szCs w:val="16"/>
          <w:lang w:val="uz-Cyrl-UZ"/>
        </w:rPr>
        <w:t>11</w:t>
      </w:r>
      <w:r w:rsidRPr="002B6C03">
        <w:rPr>
          <w:rFonts w:ascii="Times New Roman" w:hAnsi="Times New Roman" w:cs="Times New Roman"/>
          <w:sz w:val="16"/>
          <w:szCs w:val="16"/>
          <w:lang w:val="uz-Cyrl-UZ"/>
        </w:rPr>
        <w:t xml:space="preserve"> </w:t>
      </w:r>
      <w:r w:rsidRPr="002B6C03">
        <w:rPr>
          <w:rFonts w:ascii="Times New Roman" w:hAnsi="Times New Roman" w:cs="Times New Roman"/>
          <w:sz w:val="16"/>
          <w:szCs w:val="16"/>
          <w:lang w:val="uz-Cyrl-UZ"/>
        </w:rPr>
        <w:tab/>
        <w:t>700-сон АХС (қайта таҳрирланган)нинг 34 ва 39-бандлари барча ташкилотлар учун аудитор ҳисоботига фаолиятни давом эттириш қобилиятига нисбатан молиявий ҳисоботлар учун масъул шахслар ва аудиторнинг тегишли жавобгарликларини тавсифлаш учун матн киритилишини талаб қилади.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2F44FE"/>
    <w:multiLevelType w:val="hybridMultilevel"/>
    <w:tmpl w:val="3120E29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 w15:restartNumberingAfterBreak="0">
    <w:nsid w:val="07637E4B"/>
    <w:multiLevelType w:val="hybridMultilevel"/>
    <w:tmpl w:val="0E0A1306"/>
    <w:lvl w:ilvl="0" w:tplc="399A2DD0">
      <w:numFmt w:val="bullet"/>
      <w:lvlText w:val="·"/>
      <w:lvlJc w:val="left"/>
      <w:pPr>
        <w:ind w:left="930" w:hanging="57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F463F4"/>
    <w:multiLevelType w:val="hybridMultilevel"/>
    <w:tmpl w:val="B2CA8B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C1669B7"/>
    <w:multiLevelType w:val="hybridMultilevel"/>
    <w:tmpl w:val="70EA4F54"/>
    <w:lvl w:ilvl="0" w:tplc="FFFFFFFF">
      <w:start w:val="1"/>
      <w:numFmt w:val="bullet"/>
      <w:lvlText w:val=""/>
      <w:lvlJc w:val="left"/>
      <w:pPr>
        <w:ind w:left="1440" w:hanging="360"/>
      </w:pPr>
      <w:rPr>
        <w:rFonts w:ascii="Symbol" w:hAnsi="Symbol" w:hint="default"/>
      </w:rPr>
    </w:lvl>
    <w:lvl w:ilvl="1" w:tplc="55A40CFC">
      <w:start w:val="1"/>
      <w:numFmt w:val="bullet"/>
      <w:lvlText w:val=""/>
      <w:lvlJc w:val="left"/>
      <w:pPr>
        <w:ind w:left="108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1CD11F6"/>
    <w:multiLevelType w:val="hybridMultilevel"/>
    <w:tmpl w:val="963CE7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44B4307"/>
    <w:multiLevelType w:val="hybridMultilevel"/>
    <w:tmpl w:val="378E99C4"/>
    <w:lvl w:ilvl="0" w:tplc="04190001">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7" w15:restartNumberingAfterBreak="0">
    <w:nsid w:val="19B5584A"/>
    <w:multiLevelType w:val="hybridMultilevel"/>
    <w:tmpl w:val="94749508"/>
    <w:lvl w:ilvl="0" w:tplc="04190001">
      <w:start w:val="1"/>
      <w:numFmt w:val="bullet"/>
      <w:lvlText w:val=""/>
      <w:lvlJc w:val="left"/>
      <w:pPr>
        <w:ind w:left="1267" w:hanging="360"/>
      </w:pPr>
      <w:rPr>
        <w:rFonts w:ascii="Symbol" w:hAnsi="Symbol" w:hint="default"/>
      </w:rPr>
    </w:lvl>
    <w:lvl w:ilvl="1" w:tplc="FE5CD43E">
      <w:numFmt w:val="bullet"/>
      <w:lvlText w:val="·"/>
      <w:lvlJc w:val="left"/>
      <w:pPr>
        <w:ind w:left="1987" w:hanging="360"/>
      </w:pPr>
      <w:rPr>
        <w:rFonts w:ascii="Times New Roman" w:eastAsia="Times New Roman" w:hAnsi="Times New Roman" w:cs="Times New Roman"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abstractNum w:abstractNumId="8" w15:restartNumberingAfterBreak="0">
    <w:nsid w:val="1ACF31D0"/>
    <w:multiLevelType w:val="hybridMultilevel"/>
    <w:tmpl w:val="888CC9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DD473B5"/>
    <w:multiLevelType w:val="hybridMultilevel"/>
    <w:tmpl w:val="6CC098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ED6280"/>
    <w:multiLevelType w:val="hybridMultilevel"/>
    <w:tmpl w:val="20E4376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25FF68C3"/>
    <w:multiLevelType w:val="hybridMultilevel"/>
    <w:tmpl w:val="B38EF22A"/>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abstractNum w:abstractNumId="12" w15:restartNumberingAfterBreak="0">
    <w:nsid w:val="2D6B1E66"/>
    <w:multiLevelType w:val="hybridMultilevel"/>
    <w:tmpl w:val="DF101D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4" w15:restartNumberingAfterBreak="0">
    <w:nsid w:val="33A879B3"/>
    <w:multiLevelType w:val="hybridMultilevel"/>
    <w:tmpl w:val="4F968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B73FDC"/>
    <w:multiLevelType w:val="hybridMultilevel"/>
    <w:tmpl w:val="4E9412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F47E67"/>
    <w:multiLevelType w:val="hybridMultilevel"/>
    <w:tmpl w:val="2F2AD43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7" w15:restartNumberingAfterBreak="0">
    <w:nsid w:val="382E6EF9"/>
    <w:multiLevelType w:val="hybridMultilevel"/>
    <w:tmpl w:val="10B8D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2E20886"/>
    <w:multiLevelType w:val="hybridMultilevel"/>
    <w:tmpl w:val="546072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5A21128"/>
    <w:multiLevelType w:val="hybridMultilevel"/>
    <w:tmpl w:val="5EAEC1F6"/>
    <w:lvl w:ilvl="0" w:tplc="A8485DA6">
      <w:start w:val="1"/>
      <w:numFmt w:val="bullet"/>
      <w:lvlText w:val=""/>
      <w:lvlJc w:val="left"/>
      <w:pPr>
        <w:ind w:left="720" w:hanging="360"/>
      </w:pPr>
      <w:rPr>
        <w:rFonts w:ascii="Symbol" w:hAnsi="Symbol" w:hint="default"/>
        <w:sz w:val="20"/>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781ACA"/>
    <w:multiLevelType w:val="hybridMultilevel"/>
    <w:tmpl w:val="C25A7B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D4E6895"/>
    <w:multiLevelType w:val="hybridMultilevel"/>
    <w:tmpl w:val="E3585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DF025B9"/>
    <w:multiLevelType w:val="hybridMultilevel"/>
    <w:tmpl w:val="EB64FF88"/>
    <w:lvl w:ilvl="0" w:tplc="041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3" w15:restartNumberingAfterBreak="0">
    <w:nsid w:val="4EB07B1C"/>
    <w:multiLevelType w:val="hybridMultilevel"/>
    <w:tmpl w:val="7C16BD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52650BD"/>
    <w:multiLevelType w:val="hybridMultilevel"/>
    <w:tmpl w:val="703AD8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9BC4602"/>
    <w:multiLevelType w:val="hybridMultilevel"/>
    <w:tmpl w:val="1DC44C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5AEF5DC6"/>
    <w:multiLevelType w:val="hybridMultilevel"/>
    <w:tmpl w:val="710899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5C334AA8"/>
    <w:multiLevelType w:val="hybridMultilevel"/>
    <w:tmpl w:val="8DA2E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DB24825"/>
    <w:multiLevelType w:val="hybridMultilevel"/>
    <w:tmpl w:val="DB1C41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F505A31"/>
    <w:multiLevelType w:val="hybridMultilevel"/>
    <w:tmpl w:val="922057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A713F7F"/>
    <w:multiLevelType w:val="hybridMultilevel"/>
    <w:tmpl w:val="38B2834A"/>
    <w:lvl w:ilvl="0" w:tplc="40090001">
      <w:start w:val="1"/>
      <w:numFmt w:val="bullet"/>
      <w:lvlText w:val=""/>
      <w:lvlJc w:val="left"/>
      <w:pPr>
        <w:ind w:left="1240" w:hanging="360"/>
      </w:pPr>
      <w:rPr>
        <w:rFonts w:ascii="Symbol" w:hAnsi="Symbol" w:hint="default"/>
      </w:rPr>
    </w:lvl>
    <w:lvl w:ilvl="1" w:tplc="40090003">
      <w:start w:val="1"/>
      <w:numFmt w:val="bullet"/>
      <w:lvlText w:val="o"/>
      <w:lvlJc w:val="left"/>
      <w:pPr>
        <w:ind w:left="1960" w:hanging="360"/>
      </w:pPr>
      <w:rPr>
        <w:rFonts w:ascii="Courier New" w:hAnsi="Courier New" w:cs="Courier New" w:hint="default"/>
      </w:rPr>
    </w:lvl>
    <w:lvl w:ilvl="2" w:tplc="40090005">
      <w:start w:val="1"/>
      <w:numFmt w:val="bullet"/>
      <w:lvlText w:val=""/>
      <w:lvlJc w:val="left"/>
      <w:pPr>
        <w:ind w:left="2680" w:hanging="360"/>
      </w:pPr>
      <w:rPr>
        <w:rFonts w:ascii="Wingdings" w:hAnsi="Wingdings" w:hint="default"/>
      </w:rPr>
    </w:lvl>
    <w:lvl w:ilvl="3" w:tplc="40090001">
      <w:start w:val="1"/>
      <w:numFmt w:val="bullet"/>
      <w:lvlText w:val=""/>
      <w:lvlJc w:val="left"/>
      <w:pPr>
        <w:ind w:left="3400" w:hanging="360"/>
      </w:pPr>
      <w:rPr>
        <w:rFonts w:ascii="Symbol" w:hAnsi="Symbol" w:hint="default"/>
      </w:rPr>
    </w:lvl>
    <w:lvl w:ilvl="4" w:tplc="40090003">
      <w:start w:val="1"/>
      <w:numFmt w:val="bullet"/>
      <w:lvlText w:val="o"/>
      <w:lvlJc w:val="left"/>
      <w:pPr>
        <w:ind w:left="4120" w:hanging="360"/>
      </w:pPr>
      <w:rPr>
        <w:rFonts w:ascii="Courier New" w:hAnsi="Courier New" w:cs="Courier New" w:hint="default"/>
      </w:rPr>
    </w:lvl>
    <w:lvl w:ilvl="5" w:tplc="40090005">
      <w:start w:val="1"/>
      <w:numFmt w:val="bullet"/>
      <w:lvlText w:val=""/>
      <w:lvlJc w:val="left"/>
      <w:pPr>
        <w:ind w:left="4840" w:hanging="360"/>
      </w:pPr>
      <w:rPr>
        <w:rFonts w:ascii="Wingdings" w:hAnsi="Wingdings" w:hint="default"/>
      </w:rPr>
    </w:lvl>
    <w:lvl w:ilvl="6" w:tplc="40090001">
      <w:start w:val="1"/>
      <w:numFmt w:val="bullet"/>
      <w:lvlText w:val=""/>
      <w:lvlJc w:val="left"/>
      <w:pPr>
        <w:ind w:left="5560" w:hanging="360"/>
      </w:pPr>
      <w:rPr>
        <w:rFonts w:ascii="Symbol" w:hAnsi="Symbol" w:hint="default"/>
      </w:rPr>
    </w:lvl>
    <w:lvl w:ilvl="7" w:tplc="40090003">
      <w:start w:val="1"/>
      <w:numFmt w:val="bullet"/>
      <w:lvlText w:val="o"/>
      <w:lvlJc w:val="left"/>
      <w:pPr>
        <w:ind w:left="6280" w:hanging="360"/>
      </w:pPr>
      <w:rPr>
        <w:rFonts w:ascii="Courier New" w:hAnsi="Courier New" w:cs="Courier New" w:hint="default"/>
      </w:rPr>
    </w:lvl>
    <w:lvl w:ilvl="8" w:tplc="40090005">
      <w:start w:val="1"/>
      <w:numFmt w:val="bullet"/>
      <w:lvlText w:val=""/>
      <w:lvlJc w:val="left"/>
      <w:pPr>
        <w:ind w:left="7000" w:hanging="360"/>
      </w:pPr>
      <w:rPr>
        <w:rFonts w:ascii="Wingdings" w:hAnsi="Wingdings" w:hint="default"/>
      </w:rPr>
    </w:lvl>
  </w:abstractNum>
  <w:abstractNum w:abstractNumId="31" w15:restartNumberingAfterBreak="0">
    <w:nsid w:val="735307FD"/>
    <w:multiLevelType w:val="hybridMultilevel"/>
    <w:tmpl w:val="54F24FC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77CD3DF4"/>
    <w:multiLevelType w:val="hybridMultilevel"/>
    <w:tmpl w:val="EF820A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7F55350"/>
    <w:multiLevelType w:val="hybridMultilevel"/>
    <w:tmpl w:val="C486F4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D004620"/>
    <w:multiLevelType w:val="hybridMultilevel"/>
    <w:tmpl w:val="FE665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E3642D1"/>
    <w:multiLevelType w:val="hybridMultilevel"/>
    <w:tmpl w:val="1ED07D72"/>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num w:numId="1">
    <w:abstractNumId w:val="13"/>
  </w:num>
  <w:num w:numId="2">
    <w:abstractNumId w:val="30"/>
  </w:num>
  <w:num w:numId="3">
    <w:abstractNumId w:val="0"/>
  </w:num>
  <w:num w:numId="4">
    <w:abstractNumId w:val="22"/>
  </w:num>
  <w:num w:numId="5">
    <w:abstractNumId w:val="16"/>
  </w:num>
  <w:num w:numId="6">
    <w:abstractNumId w:val="33"/>
  </w:num>
  <w:num w:numId="7">
    <w:abstractNumId w:val="23"/>
  </w:num>
  <w:num w:numId="8">
    <w:abstractNumId w:val="31"/>
  </w:num>
  <w:num w:numId="9">
    <w:abstractNumId w:val="10"/>
  </w:num>
  <w:num w:numId="10">
    <w:abstractNumId w:val="26"/>
  </w:num>
  <w:num w:numId="11">
    <w:abstractNumId w:val="1"/>
  </w:num>
  <w:num w:numId="12">
    <w:abstractNumId w:val="25"/>
  </w:num>
  <w:num w:numId="13">
    <w:abstractNumId w:val="18"/>
  </w:num>
  <w:num w:numId="14">
    <w:abstractNumId w:val="27"/>
  </w:num>
  <w:num w:numId="15">
    <w:abstractNumId w:val="3"/>
  </w:num>
  <w:num w:numId="16">
    <w:abstractNumId w:val="20"/>
  </w:num>
  <w:num w:numId="17">
    <w:abstractNumId w:val="15"/>
  </w:num>
  <w:num w:numId="18">
    <w:abstractNumId w:val="8"/>
  </w:num>
  <w:num w:numId="19">
    <w:abstractNumId w:val="32"/>
  </w:num>
  <w:num w:numId="20">
    <w:abstractNumId w:val="34"/>
  </w:num>
  <w:num w:numId="21">
    <w:abstractNumId w:val="6"/>
  </w:num>
  <w:num w:numId="22">
    <w:abstractNumId w:val="29"/>
  </w:num>
  <w:num w:numId="23">
    <w:abstractNumId w:val="4"/>
  </w:num>
  <w:num w:numId="24">
    <w:abstractNumId w:val="28"/>
  </w:num>
  <w:num w:numId="25">
    <w:abstractNumId w:val="21"/>
  </w:num>
  <w:num w:numId="26">
    <w:abstractNumId w:val="9"/>
  </w:num>
  <w:num w:numId="27">
    <w:abstractNumId w:val="17"/>
  </w:num>
  <w:num w:numId="28">
    <w:abstractNumId w:val="19"/>
  </w:num>
  <w:num w:numId="29">
    <w:abstractNumId w:val="5"/>
  </w:num>
  <w:num w:numId="30">
    <w:abstractNumId w:val="11"/>
  </w:num>
  <w:num w:numId="31">
    <w:abstractNumId w:val="35"/>
  </w:num>
  <w:num w:numId="32">
    <w:abstractNumId w:val="7"/>
  </w:num>
  <w:num w:numId="33">
    <w:abstractNumId w:val="24"/>
  </w:num>
  <w:num w:numId="34">
    <w:abstractNumId w:val="12"/>
  </w:num>
  <w:num w:numId="35">
    <w:abstractNumId w:val="14"/>
  </w:num>
  <w:num w:numId="36">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23DB7"/>
    <w:rsid w:val="0002466B"/>
    <w:rsid w:val="00037652"/>
    <w:rsid w:val="00044CB9"/>
    <w:rsid w:val="00064782"/>
    <w:rsid w:val="00074216"/>
    <w:rsid w:val="00082536"/>
    <w:rsid w:val="000877CC"/>
    <w:rsid w:val="000A7831"/>
    <w:rsid w:val="000C401B"/>
    <w:rsid w:val="000D75A9"/>
    <w:rsid w:val="00107AD6"/>
    <w:rsid w:val="00113474"/>
    <w:rsid w:val="00132F1B"/>
    <w:rsid w:val="001365C0"/>
    <w:rsid w:val="00151B9D"/>
    <w:rsid w:val="00152878"/>
    <w:rsid w:val="0016160B"/>
    <w:rsid w:val="0016565A"/>
    <w:rsid w:val="00171CD6"/>
    <w:rsid w:val="001A7FF1"/>
    <w:rsid w:val="001C5210"/>
    <w:rsid w:val="001C72C4"/>
    <w:rsid w:val="001D5308"/>
    <w:rsid w:val="00214E2A"/>
    <w:rsid w:val="00215071"/>
    <w:rsid w:val="00220458"/>
    <w:rsid w:val="00224E86"/>
    <w:rsid w:val="002465C1"/>
    <w:rsid w:val="002513C1"/>
    <w:rsid w:val="00275FD7"/>
    <w:rsid w:val="00282849"/>
    <w:rsid w:val="00284508"/>
    <w:rsid w:val="002858A3"/>
    <w:rsid w:val="00291F6C"/>
    <w:rsid w:val="002A5291"/>
    <w:rsid w:val="002A6492"/>
    <w:rsid w:val="002B6C03"/>
    <w:rsid w:val="002C60CF"/>
    <w:rsid w:val="002C76E7"/>
    <w:rsid w:val="002E175E"/>
    <w:rsid w:val="002E2C87"/>
    <w:rsid w:val="002E48C4"/>
    <w:rsid w:val="002F38FB"/>
    <w:rsid w:val="00302BC5"/>
    <w:rsid w:val="00315A67"/>
    <w:rsid w:val="0031732A"/>
    <w:rsid w:val="00326FB0"/>
    <w:rsid w:val="003416D5"/>
    <w:rsid w:val="00346F92"/>
    <w:rsid w:val="00347EBB"/>
    <w:rsid w:val="003532CA"/>
    <w:rsid w:val="00353DC9"/>
    <w:rsid w:val="003566DD"/>
    <w:rsid w:val="00370906"/>
    <w:rsid w:val="0037748A"/>
    <w:rsid w:val="00395373"/>
    <w:rsid w:val="003C1BB7"/>
    <w:rsid w:val="003D0C92"/>
    <w:rsid w:val="003D2E8D"/>
    <w:rsid w:val="003D4DDC"/>
    <w:rsid w:val="003E5BF9"/>
    <w:rsid w:val="003E63A1"/>
    <w:rsid w:val="003F071A"/>
    <w:rsid w:val="003F7333"/>
    <w:rsid w:val="004018B4"/>
    <w:rsid w:val="00405AA0"/>
    <w:rsid w:val="00412F6C"/>
    <w:rsid w:val="00424DD4"/>
    <w:rsid w:val="00431DC7"/>
    <w:rsid w:val="0043213D"/>
    <w:rsid w:val="00442B06"/>
    <w:rsid w:val="004459FA"/>
    <w:rsid w:val="00447054"/>
    <w:rsid w:val="0044784E"/>
    <w:rsid w:val="004707CE"/>
    <w:rsid w:val="0047205A"/>
    <w:rsid w:val="0047288B"/>
    <w:rsid w:val="004729D1"/>
    <w:rsid w:val="00474BB1"/>
    <w:rsid w:val="004777AB"/>
    <w:rsid w:val="004837B2"/>
    <w:rsid w:val="00495675"/>
    <w:rsid w:val="00496D11"/>
    <w:rsid w:val="004A24AD"/>
    <w:rsid w:val="004A7F8F"/>
    <w:rsid w:val="004C2161"/>
    <w:rsid w:val="004C6385"/>
    <w:rsid w:val="004D452C"/>
    <w:rsid w:val="004D604D"/>
    <w:rsid w:val="004F3346"/>
    <w:rsid w:val="00516DAF"/>
    <w:rsid w:val="00541093"/>
    <w:rsid w:val="0054161D"/>
    <w:rsid w:val="0054599B"/>
    <w:rsid w:val="00547BBD"/>
    <w:rsid w:val="005514CE"/>
    <w:rsid w:val="00553554"/>
    <w:rsid w:val="00555CDF"/>
    <w:rsid w:val="0056700B"/>
    <w:rsid w:val="00577225"/>
    <w:rsid w:val="00582E87"/>
    <w:rsid w:val="005A4706"/>
    <w:rsid w:val="005A4A09"/>
    <w:rsid w:val="005E352F"/>
    <w:rsid w:val="005F77D8"/>
    <w:rsid w:val="006041EA"/>
    <w:rsid w:val="00612EEA"/>
    <w:rsid w:val="00622467"/>
    <w:rsid w:val="006300C1"/>
    <w:rsid w:val="00634878"/>
    <w:rsid w:val="00637BCC"/>
    <w:rsid w:val="00652A30"/>
    <w:rsid w:val="00660F75"/>
    <w:rsid w:val="00663863"/>
    <w:rsid w:val="00663D7A"/>
    <w:rsid w:val="00666521"/>
    <w:rsid w:val="00670A16"/>
    <w:rsid w:val="006807F9"/>
    <w:rsid w:val="00687084"/>
    <w:rsid w:val="00687CFB"/>
    <w:rsid w:val="006922F3"/>
    <w:rsid w:val="006A107B"/>
    <w:rsid w:val="006A6C7E"/>
    <w:rsid w:val="006B388C"/>
    <w:rsid w:val="006B41A9"/>
    <w:rsid w:val="006D1A37"/>
    <w:rsid w:val="006E08FD"/>
    <w:rsid w:val="006F4EAE"/>
    <w:rsid w:val="00707B5A"/>
    <w:rsid w:val="00713D67"/>
    <w:rsid w:val="00750797"/>
    <w:rsid w:val="0075325D"/>
    <w:rsid w:val="00757F65"/>
    <w:rsid w:val="00766328"/>
    <w:rsid w:val="00774568"/>
    <w:rsid w:val="0078196E"/>
    <w:rsid w:val="0079724E"/>
    <w:rsid w:val="00797B3D"/>
    <w:rsid w:val="007C6630"/>
    <w:rsid w:val="007D05B9"/>
    <w:rsid w:val="007F768D"/>
    <w:rsid w:val="0081287E"/>
    <w:rsid w:val="00833F1C"/>
    <w:rsid w:val="00835264"/>
    <w:rsid w:val="0084080C"/>
    <w:rsid w:val="00860BF2"/>
    <w:rsid w:val="00860D49"/>
    <w:rsid w:val="00861078"/>
    <w:rsid w:val="008617E9"/>
    <w:rsid w:val="00870411"/>
    <w:rsid w:val="00876D64"/>
    <w:rsid w:val="008916CB"/>
    <w:rsid w:val="0089213B"/>
    <w:rsid w:val="008A33AA"/>
    <w:rsid w:val="008C5298"/>
    <w:rsid w:val="008D4DA4"/>
    <w:rsid w:val="008E6C9C"/>
    <w:rsid w:val="008F2023"/>
    <w:rsid w:val="008F7C81"/>
    <w:rsid w:val="0091011B"/>
    <w:rsid w:val="00915935"/>
    <w:rsid w:val="00915D25"/>
    <w:rsid w:val="00946AE3"/>
    <w:rsid w:val="00951CB3"/>
    <w:rsid w:val="00957361"/>
    <w:rsid w:val="00963A71"/>
    <w:rsid w:val="00965A9E"/>
    <w:rsid w:val="00971209"/>
    <w:rsid w:val="009749A7"/>
    <w:rsid w:val="00981C39"/>
    <w:rsid w:val="00997AB3"/>
    <w:rsid w:val="009A5B84"/>
    <w:rsid w:val="009D2BDD"/>
    <w:rsid w:val="009D308F"/>
    <w:rsid w:val="009E0755"/>
    <w:rsid w:val="009E5469"/>
    <w:rsid w:val="009F2ED1"/>
    <w:rsid w:val="009F4EA5"/>
    <w:rsid w:val="00A15A79"/>
    <w:rsid w:val="00A3310E"/>
    <w:rsid w:val="00A3718C"/>
    <w:rsid w:val="00A510C3"/>
    <w:rsid w:val="00A56086"/>
    <w:rsid w:val="00A568AC"/>
    <w:rsid w:val="00A92B64"/>
    <w:rsid w:val="00AA6E98"/>
    <w:rsid w:val="00AB27B0"/>
    <w:rsid w:val="00AD4BB1"/>
    <w:rsid w:val="00AD62B2"/>
    <w:rsid w:val="00AD7E74"/>
    <w:rsid w:val="00AE0241"/>
    <w:rsid w:val="00AE05B6"/>
    <w:rsid w:val="00AF0BAD"/>
    <w:rsid w:val="00AF1530"/>
    <w:rsid w:val="00AF3E39"/>
    <w:rsid w:val="00B06CEB"/>
    <w:rsid w:val="00B30811"/>
    <w:rsid w:val="00B34E55"/>
    <w:rsid w:val="00B3651D"/>
    <w:rsid w:val="00B429D8"/>
    <w:rsid w:val="00B61A08"/>
    <w:rsid w:val="00B62BB0"/>
    <w:rsid w:val="00B64D65"/>
    <w:rsid w:val="00B837FD"/>
    <w:rsid w:val="00B87C54"/>
    <w:rsid w:val="00B903AA"/>
    <w:rsid w:val="00BA2DAC"/>
    <w:rsid w:val="00BB114A"/>
    <w:rsid w:val="00BE6806"/>
    <w:rsid w:val="00BF7805"/>
    <w:rsid w:val="00C32BC7"/>
    <w:rsid w:val="00C34EF9"/>
    <w:rsid w:val="00C4565E"/>
    <w:rsid w:val="00C72270"/>
    <w:rsid w:val="00C7272C"/>
    <w:rsid w:val="00C87BE0"/>
    <w:rsid w:val="00C91132"/>
    <w:rsid w:val="00CA172F"/>
    <w:rsid w:val="00CA3B51"/>
    <w:rsid w:val="00CB4774"/>
    <w:rsid w:val="00CE293D"/>
    <w:rsid w:val="00CE3A8D"/>
    <w:rsid w:val="00CF3C5E"/>
    <w:rsid w:val="00CF70E9"/>
    <w:rsid w:val="00D02D09"/>
    <w:rsid w:val="00D05C7A"/>
    <w:rsid w:val="00D22544"/>
    <w:rsid w:val="00D248C3"/>
    <w:rsid w:val="00D2622F"/>
    <w:rsid w:val="00D34C30"/>
    <w:rsid w:val="00D375AC"/>
    <w:rsid w:val="00D426A8"/>
    <w:rsid w:val="00D5746A"/>
    <w:rsid w:val="00D65606"/>
    <w:rsid w:val="00D661EF"/>
    <w:rsid w:val="00D75E95"/>
    <w:rsid w:val="00D77859"/>
    <w:rsid w:val="00D942F1"/>
    <w:rsid w:val="00D97A82"/>
    <w:rsid w:val="00DC021F"/>
    <w:rsid w:val="00DF03AB"/>
    <w:rsid w:val="00E019B1"/>
    <w:rsid w:val="00E01BEA"/>
    <w:rsid w:val="00E07E5B"/>
    <w:rsid w:val="00E12525"/>
    <w:rsid w:val="00E1779C"/>
    <w:rsid w:val="00E20B44"/>
    <w:rsid w:val="00E20D8C"/>
    <w:rsid w:val="00E35A48"/>
    <w:rsid w:val="00E4102C"/>
    <w:rsid w:val="00E82074"/>
    <w:rsid w:val="00E82EAE"/>
    <w:rsid w:val="00E87537"/>
    <w:rsid w:val="00EA2E5C"/>
    <w:rsid w:val="00EB2896"/>
    <w:rsid w:val="00EC23E8"/>
    <w:rsid w:val="00EC33EB"/>
    <w:rsid w:val="00ED24C0"/>
    <w:rsid w:val="00EF10C9"/>
    <w:rsid w:val="00EF19FD"/>
    <w:rsid w:val="00EF1F81"/>
    <w:rsid w:val="00F03FCD"/>
    <w:rsid w:val="00F14228"/>
    <w:rsid w:val="00F25EEB"/>
    <w:rsid w:val="00F346D3"/>
    <w:rsid w:val="00F36B12"/>
    <w:rsid w:val="00F64A44"/>
    <w:rsid w:val="00F805C6"/>
    <w:rsid w:val="00F86875"/>
    <w:rsid w:val="00F95867"/>
    <w:rsid w:val="00FA46D7"/>
    <w:rsid w:val="00FB2CA4"/>
    <w:rsid w:val="00FB7471"/>
    <w:rsid w:val="00FC597F"/>
    <w:rsid w:val="00FE2BC2"/>
    <w:rsid w:val="00FE2CD4"/>
    <w:rsid w:val="00FE356B"/>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D764157F-B75E-41C2-8D05-BF2DE1541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9"/>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99"/>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character" w:customStyle="1" w:styleId="NumberedParagraphChar1">
    <w:name w:val="Numbered Paragraph Char1"/>
    <w:uiPriority w:val="99"/>
    <w:rsid w:val="00EF1F81"/>
  </w:style>
  <w:style w:type="character" w:customStyle="1" w:styleId="NumberedParagraphChar">
    <w:name w:val="Numbered Paragraph Char"/>
    <w:uiPriority w:val="99"/>
    <w:rsid w:val="00EF1F81"/>
    <w:rPr>
      <w:w w:val="100"/>
      <w:sz w:val="24"/>
      <w:szCs w:val="24"/>
    </w:rPr>
  </w:style>
  <w:style w:type="paragraph" w:customStyle="1" w:styleId="ListTextIndended152">
    <w:name w:val="List Text Indended @1.52"/>
    <w:basedOn w:val="a"/>
    <w:uiPriority w:val="99"/>
    <w:rsid w:val="000877CC"/>
    <w:pPr>
      <w:widowControl w:val="0"/>
      <w:autoSpaceDE w:val="0"/>
      <w:autoSpaceDN w:val="0"/>
      <w:adjustRightInd w:val="0"/>
      <w:spacing w:before="120" w:after="0" w:line="240" w:lineRule="atLeast"/>
      <w:ind w:left="2189" w:hanging="547"/>
      <w:jc w:val="both"/>
    </w:pPr>
    <w:rPr>
      <w:rFonts w:ascii="Times New Roman" w:eastAsiaTheme="minorEastAsia" w:hAnsi="Times New Roman" w:cs="Times New Roman"/>
      <w:color w:val="000000"/>
      <w:sz w:val="20"/>
      <w:szCs w:val="20"/>
      <w:lang w:val="en-US" w:eastAsia="en-IN"/>
    </w:rPr>
  </w:style>
  <w:style w:type="paragraph" w:customStyle="1" w:styleId="NumberedParagraphISA400">
    <w:name w:val="Numbered Paragraph ISA 400"/>
    <w:basedOn w:val="a"/>
    <w:uiPriority w:val="99"/>
    <w:rsid w:val="002C60CF"/>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en-US" w:eastAsia="en-IN"/>
    </w:rPr>
  </w:style>
  <w:style w:type="paragraph" w:customStyle="1" w:styleId="Heading2NoSpaceBefore">
    <w:name w:val="Heading 2 NoSpaceBefore"/>
    <w:basedOn w:val="a"/>
    <w:next w:val="ac"/>
    <w:uiPriority w:val="99"/>
    <w:rsid w:val="006041EA"/>
    <w:pPr>
      <w:keepNext/>
      <w:keepLines/>
      <w:widowControl w:val="0"/>
      <w:autoSpaceDE w:val="0"/>
      <w:autoSpaceDN w:val="0"/>
      <w:adjustRightInd w:val="0"/>
      <w:spacing w:after="0" w:line="280" w:lineRule="atLeast"/>
    </w:pPr>
    <w:rPr>
      <w:rFonts w:ascii="Times New Roman" w:eastAsia="Times New Roman" w:hAnsi="Times New Roman" w:cs="Times New Roman"/>
      <w:b/>
      <w:bCs/>
      <w:color w:val="000000"/>
      <w:sz w:val="24"/>
      <w:szCs w:val="24"/>
      <w:lang w:val="en-US" w:eastAsia="en-IN"/>
    </w:rPr>
  </w:style>
  <w:style w:type="character" w:customStyle="1" w:styleId="Boldparagraph">
    <w:name w:val="Bold paragraph"/>
    <w:uiPriority w:val="99"/>
    <w:rsid w:val="006041EA"/>
    <w:rPr>
      <w:b/>
      <w:bCs/>
      <w:color w:val="000000"/>
      <w:w w:val="100"/>
    </w:rPr>
  </w:style>
  <w:style w:type="paragraph" w:customStyle="1" w:styleId="Heading4Stacked">
    <w:name w:val="Heading 4 (Stacked)"/>
    <w:basedOn w:val="a"/>
    <w:next w:val="ac"/>
    <w:uiPriority w:val="99"/>
    <w:rsid w:val="006041EA"/>
    <w:pPr>
      <w:keepNext/>
      <w:keepLines/>
      <w:widowControl w:val="0"/>
      <w:suppressAutoHyphens/>
      <w:autoSpaceDE w:val="0"/>
      <w:autoSpaceDN w:val="0"/>
      <w:adjustRightInd w:val="0"/>
      <w:spacing w:before="120" w:after="0" w:line="240" w:lineRule="atLeast"/>
    </w:pPr>
    <w:rPr>
      <w:rFonts w:ascii="Times New Roman" w:eastAsia="Times New Roman" w:hAnsi="Times New Roman" w:cs="Times New Roman"/>
      <w:i/>
      <w:iCs/>
      <w:color w:val="000000"/>
      <w:sz w:val="20"/>
      <w:szCs w:val="20"/>
      <w:lang w:val="en-US" w:eastAsia="en-IN"/>
    </w:rPr>
  </w:style>
  <w:style w:type="paragraph" w:customStyle="1" w:styleId="BodyTextIndended">
    <w:name w:val="BodyTextIndended"/>
    <w:basedOn w:val="a"/>
    <w:uiPriority w:val="99"/>
    <w:rsid w:val="006041EA"/>
    <w:pPr>
      <w:widowControl w:val="0"/>
      <w:suppressAutoHyphens/>
      <w:autoSpaceDE w:val="0"/>
      <w:autoSpaceDN w:val="0"/>
      <w:adjustRightInd w:val="0"/>
      <w:spacing w:before="120" w:after="0" w:line="240" w:lineRule="atLeast"/>
      <w:ind w:left="720"/>
      <w:jc w:val="both"/>
    </w:pPr>
    <w:rPr>
      <w:rFonts w:ascii="Times New Roman" w:eastAsia="Times New Roman" w:hAnsi="Times New Roman" w:cs="Times New Roman"/>
      <w:color w:val="000000"/>
      <w:sz w:val="20"/>
      <w:szCs w:val="20"/>
      <w:lang w:val="en-US" w:eastAsia="en-IN"/>
    </w:rPr>
  </w:style>
  <w:style w:type="paragraph" w:customStyle="1" w:styleId="Heading5Sub-headingsNormalStylePlus">
    <w:name w:val="Heading 5 (Sub-headings): Normal Style Plus"/>
    <w:basedOn w:val="a"/>
    <w:next w:val="ac"/>
    <w:uiPriority w:val="99"/>
    <w:rsid w:val="0037748A"/>
    <w:pPr>
      <w:keepNext/>
      <w:keepLines/>
      <w:widowControl w:val="0"/>
      <w:autoSpaceDE w:val="0"/>
      <w:autoSpaceDN w:val="0"/>
      <w:adjustRightInd w:val="0"/>
      <w:spacing w:before="180" w:after="0" w:line="240" w:lineRule="atLeast"/>
    </w:pPr>
    <w:rPr>
      <w:rFonts w:ascii="Times New Roman" w:eastAsia="Times New Roman" w:hAnsi="Times New Roman" w:cs="Times New Roman"/>
      <w:color w:val="000000"/>
      <w:sz w:val="20"/>
      <w:szCs w:val="20"/>
      <w:lang w:val="en-US" w:eastAsia="en-IN"/>
    </w:rPr>
  </w:style>
  <w:style w:type="paragraph" w:customStyle="1" w:styleId="Appendix">
    <w:name w:val="Appendix"/>
    <w:basedOn w:val="a"/>
    <w:uiPriority w:val="99"/>
    <w:rsid w:val="0037748A"/>
    <w:pPr>
      <w:widowControl w:val="0"/>
      <w:tabs>
        <w:tab w:val="center" w:pos="5040"/>
      </w:tabs>
      <w:autoSpaceDE w:val="0"/>
      <w:autoSpaceDN w:val="0"/>
      <w:adjustRightInd w:val="0"/>
      <w:spacing w:after="120" w:line="240" w:lineRule="exact"/>
      <w:jc w:val="right"/>
    </w:pPr>
    <w:rPr>
      <w:rFonts w:ascii="Times New Roman" w:eastAsia="Times New Roman" w:hAnsi="Times New Roman" w:cs="Times New Roman"/>
      <w:b/>
      <w:bCs/>
      <w:color w:val="000000"/>
      <w:sz w:val="24"/>
      <w:szCs w:val="24"/>
      <w:lang w:val="en-US" w:eastAsia="en-IN"/>
    </w:rPr>
  </w:style>
  <w:style w:type="paragraph" w:customStyle="1" w:styleId="BodyTextRight">
    <w:name w:val="Body Text Right"/>
    <w:basedOn w:val="a"/>
    <w:uiPriority w:val="99"/>
    <w:rsid w:val="0037748A"/>
    <w:pPr>
      <w:widowControl w:val="0"/>
      <w:autoSpaceDE w:val="0"/>
      <w:autoSpaceDN w:val="0"/>
      <w:adjustRightInd w:val="0"/>
      <w:spacing w:before="120" w:after="0" w:line="240" w:lineRule="atLeast"/>
      <w:jc w:val="right"/>
    </w:pPr>
    <w:rPr>
      <w:rFonts w:ascii="Times New Roman" w:eastAsia="Times New Roman" w:hAnsi="Times New Roman" w:cs="Times New Roman"/>
      <w:color w:val="000000"/>
      <w:sz w:val="20"/>
      <w:szCs w:val="20"/>
      <w:lang w:val="en-US" w:eastAsia="en-IN"/>
    </w:rPr>
  </w:style>
  <w:style w:type="character" w:customStyle="1" w:styleId="bold">
    <w:name w:val="bold"/>
    <w:uiPriority w:val="99"/>
    <w:rsid w:val="0037748A"/>
    <w:rPr>
      <w:b/>
      <w:bCs/>
    </w:rPr>
  </w:style>
  <w:style w:type="paragraph" w:styleId="af5">
    <w:name w:val="Revision"/>
    <w:hidden/>
    <w:uiPriority w:val="99"/>
    <w:semiHidden/>
    <w:rsid w:val="00CA17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589">
      <w:bodyDiv w:val="1"/>
      <w:marLeft w:val="0"/>
      <w:marRight w:val="0"/>
      <w:marTop w:val="0"/>
      <w:marBottom w:val="0"/>
      <w:divBdr>
        <w:top w:val="none" w:sz="0" w:space="0" w:color="auto"/>
        <w:left w:val="none" w:sz="0" w:space="0" w:color="auto"/>
        <w:bottom w:val="none" w:sz="0" w:space="0" w:color="auto"/>
        <w:right w:val="none" w:sz="0" w:space="0" w:color="auto"/>
      </w:divBdr>
    </w:div>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690732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23613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2338">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5301778">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679647">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498022">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3232594">
      <w:bodyDiv w:val="1"/>
      <w:marLeft w:val="0"/>
      <w:marRight w:val="0"/>
      <w:marTop w:val="0"/>
      <w:marBottom w:val="0"/>
      <w:divBdr>
        <w:top w:val="none" w:sz="0" w:space="0" w:color="auto"/>
        <w:left w:val="none" w:sz="0" w:space="0" w:color="auto"/>
        <w:bottom w:val="none" w:sz="0" w:space="0" w:color="auto"/>
        <w:right w:val="none" w:sz="0" w:space="0" w:color="auto"/>
      </w:divBdr>
    </w:div>
    <w:div w:id="36047750">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4988745">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46146277">
      <w:bodyDiv w:val="1"/>
      <w:marLeft w:val="0"/>
      <w:marRight w:val="0"/>
      <w:marTop w:val="0"/>
      <w:marBottom w:val="0"/>
      <w:divBdr>
        <w:top w:val="none" w:sz="0" w:space="0" w:color="auto"/>
        <w:left w:val="none" w:sz="0" w:space="0" w:color="auto"/>
        <w:bottom w:val="none" w:sz="0" w:space="0" w:color="auto"/>
        <w:right w:val="none" w:sz="0" w:space="0" w:color="auto"/>
      </w:divBdr>
    </w:div>
    <w:div w:id="46884490">
      <w:bodyDiv w:val="1"/>
      <w:marLeft w:val="0"/>
      <w:marRight w:val="0"/>
      <w:marTop w:val="0"/>
      <w:marBottom w:val="0"/>
      <w:divBdr>
        <w:top w:val="none" w:sz="0" w:space="0" w:color="auto"/>
        <w:left w:val="none" w:sz="0" w:space="0" w:color="auto"/>
        <w:bottom w:val="none" w:sz="0" w:space="0" w:color="auto"/>
        <w:right w:val="none" w:sz="0" w:space="0" w:color="auto"/>
      </w:divBdr>
    </w:div>
    <w:div w:id="51122054">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58872383">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3528615">
      <w:bodyDiv w:val="1"/>
      <w:marLeft w:val="0"/>
      <w:marRight w:val="0"/>
      <w:marTop w:val="0"/>
      <w:marBottom w:val="0"/>
      <w:divBdr>
        <w:top w:val="none" w:sz="0" w:space="0" w:color="auto"/>
        <w:left w:val="none" w:sz="0" w:space="0" w:color="auto"/>
        <w:bottom w:val="none" w:sz="0" w:space="0" w:color="auto"/>
        <w:right w:val="none" w:sz="0" w:space="0" w:color="auto"/>
      </w:divBdr>
    </w:div>
    <w:div w:id="64106645">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9177884">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375121">
      <w:bodyDiv w:val="1"/>
      <w:marLeft w:val="0"/>
      <w:marRight w:val="0"/>
      <w:marTop w:val="0"/>
      <w:marBottom w:val="0"/>
      <w:divBdr>
        <w:top w:val="none" w:sz="0" w:space="0" w:color="auto"/>
        <w:left w:val="none" w:sz="0" w:space="0" w:color="auto"/>
        <w:bottom w:val="none" w:sz="0" w:space="0" w:color="auto"/>
        <w:right w:val="none" w:sz="0" w:space="0" w:color="auto"/>
      </w:divBdr>
    </w:div>
    <w:div w:id="80487238">
      <w:bodyDiv w:val="1"/>
      <w:marLeft w:val="0"/>
      <w:marRight w:val="0"/>
      <w:marTop w:val="0"/>
      <w:marBottom w:val="0"/>
      <w:divBdr>
        <w:top w:val="none" w:sz="0" w:space="0" w:color="auto"/>
        <w:left w:val="none" w:sz="0" w:space="0" w:color="auto"/>
        <w:bottom w:val="none" w:sz="0" w:space="0" w:color="auto"/>
        <w:right w:val="none" w:sz="0" w:space="0" w:color="auto"/>
      </w:divBdr>
    </w:div>
    <w:div w:id="80760706">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217800">
      <w:bodyDiv w:val="1"/>
      <w:marLeft w:val="0"/>
      <w:marRight w:val="0"/>
      <w:marTop w:val="0"/>
      <w:marBottom w:val="0"/>
      <w:divBdr>
        <w:top w:val="none" w:sz="0" w:space="0" w:color="auto"/>
        <w:left w:val="none" w:sz="0" w:space="0" w:color="auto"/>
        <w:bottom w:val="none" w:sz="0" w:space="0" w:color="auto"/>
        <w:right w:val="none" w:sz="0" w:space="0" w:color="auto"/>
      </w:divBdr>
    </w:div>
    <w:div w:id="81413133">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2018007">
      <w:bodyDiv w:val="1"/>
      <w:marLeft w:val="0"/>
      <w:marRight w:val="0"/>
      <w:marTop w:val="0"/>
      <w:marBottom w:val="0"/>
      <w:divBdr>
        <w:top w:val="none" w:sz="0" w:space="0" w:color="auto"/>
        <w:left w:val="none" w:sz="0" w:space="0" w:color="auto"/>
        <w:bottom w:val="none" w:sz="0" w:space="0" w:color="auto"/>
        <w:right w:val="none" w:sz="0" w:space="0" w:color="auto"/>
      </w:divBdr>
    </w:div>
    <w:div w:id="94324615">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5250964">
      <w:bodyDiv w:val="1"/>
      <w:marLeft w:val="0"/>
      <w:marRight w:val="0"/>
      <w:marTop w:val="0"/>
      <w:marBottom w:val="0"/>
      <w:divBdr>
        <w:top w:val="none" w:sz="0" w:space="0" w:color="auto"/>
        <w:left w:val="none" w:sz="0" w:space="0" w:color="auto"/>
        <w:bottom w:val="none" w:sz="0" w:space="0" w:color="auto"/>
        <w:right w:val="none" w:sz="0" w:space="0" w:color="auto"/>
      </w:divBdr>
    </w:div>
    <w:div w:id="9595040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7332781">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24313">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158692">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275888">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09019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3914091">
      <w:bodyDiv w:val="1"/>
      <w:marLeft w:val="0"/>
      <w:marRight w:val="0"/>
      <w:marTop w:val="0"/>
      <w:marBottom w:val="0"/>
      <w:divBdr>
        <w:top w:val="none" w:sz="0" w:space="0" w:color="auto"/>
        <w:left w:val="none" w:sz="0" w:space="0" w:color="auto"/>
        <w:bottom w:val="none" w:sz="0" w:space="0" w:color="auto"/>
        <w:right w:val="none" w:sz="0" w:space="0" w:color="auto"/>
      </w:divBdr>
    </w:div>
    <w:div w:id="115682753">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6145788">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19038951">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4083832">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5583555">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2918239">
      <w:bodyDiv w:val="1"/>
      <w:marLeft w:val="0"/>
      <w:marRight w:val="0"/>
      <w:marTop w:val="0"/>
      <w:marBottom w:val="0"/>
      <w:divBdr>
        <w:top w:val="none" w:sz="0" w:space="0" w:color="auto"/>
        <w:left w:val="none" w:sz="0" w:space="0" w:color="auto"/>
        <w:bottom w:val="none" w:sz="0" w:space="0" w:color="auto"/>
        <w:right w:val="none" w:sz="0" w:space="0" w:color="auto"/>
      </w:divBdr>
    </w:div>
    <w:div w:id="134642487">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0276355">
      <w:bodyDiv w:val="1"/>
      <w:marLeft w:val="0"/>
      <w:marRight w:val="0"/>
      <w:marTop w:val="0"/>
      <w:marBottom w:val="0"/>
      <w:divBdr>
        <w:top w:val="none" w:sz="0" w:space="0" w:color="auto"/>
        <w:left w:val="none" w:sz="0" w:space="0" w:color="auto"/>
        <w:bottom w:val="none" w:sz="0" w:space="0" w:color="auto"/>
        <w:right w:val="none" w:sz="0" w:space="0" w:color="auto"/>
      </w:divBdr>
    </w:div>
    <w:div w:id="140313270">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4005688">
      <w:bodyDiv w:val="1"/>
      <w:marLeft w:val="0"/>
      <w:marRight w:val="0"/>
      <w:marTop w:val="0"/>
      <w:marBottom w:val="0"/>
      <w:divBdr>
        <w:top w:val="none" w:sz="0" w:space="0" w:color="auto"/>
        <w:left w:val="none" w:sz="0" w:space="0" w:color="auto"/>
        <w:bottom w:val="none" w:sz="0" w:space="0" w:color="auto"/>
        <w:right w:val="none" w:sz="0" w:space="0" w:color="auto"/>
      </w:divBdr>
    </w:div>
    <w:div w:id="144859011">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1069756">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4225352">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6699332">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9273762">
      <w:bodyDiv w:val="1"/>
      <w:marLeft w:val="0"/>
      <w:marRight w:val="0"/>
      <w:marTop w:val="0"/>
      <w:marBottom w:val="0"/>
      <w:divBdr>
        <w:top w:val="none" w:sz="0" w:space="0" w:color="auto"/>
        <w:left w:val="none" w:sz="0" w:space="0" w:color="auto"/>
        <w:bottom w:val="none" w:sz="0" w:space="0" w:color="auto"/>
        <w:right w:val="none" w:sz="0" w:space="0" w:color="auto"/>
      </w:divBdr>
    </w:div>
    <w:div w:id="159544622">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0395629">
      <w:bodyDiv w:val="1"/>
      <w:marLeft w:val="0"/>
      <w:marRight w:val="0"/>
      <w:marTop w:val="0"/>
      <w:marBottom w:val="0"/>
      <w:divBdr>
        <w:top w:val="none" w:sz="0" w:space="0" w:color="auto"/>
        <w:left w:val="none" w:sz="0" w:space="0" w:color="auto"/>
        <w:bottom w:val="none" w:sz="0" w:space="0" w:color="auto"/>
        <w:right w:val="none" w:sz="0" w:space="0" w:color="auto"/>
      </w:divBdr>
    </w:div>
    <w:div w:id="161510712">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2742116">
      <w:bodyDiv w:val="1"/>
      <w:marLeft w:val="0"/>
      <w:marRight w:val="0"/>
      <w:marTop w:val="0"/>
      <w:marBottom w:val="0"/>
      <w:divBdr>
        <w:top w:val="none" w:sz="0" w:space="0" w:color="auto"/>
        <w:left w:val="none" w:sz="0" w:space="0" w:color="auto"/>
        <w:bottom w:val="none" w:sz="0" w:space="0" w:color="auto"/>
        <w:right w:val="none" w:sz="0" w:space="0" w:color="auto"/>
      </w:divBdr>
    </w:div>
    <w:div w:id="164053970">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68639621">
      <w:bodyDiv w:val="1"/>
      <w:marLeft w:val="0"/>
      <w:marRight w:val="0"/>
      <w:marTop w:val="0"/>
      <w:marBottom w:val="0"/>
      <w:divBdr>
        <w:top w:val="none" w:sz="0" w:space="0" w:color="auto"/>
        <w:left w:val="none" w:sz="0" w:space="0" w:color="auto"/>
        <w:bottom w:val="none" w:sz="0" w:space="0" w:color="auto"/>
        <w:right w:val="none" w:sz="0" w:space="0" w:color="auto"/>
      </w:divBdr>
    </w:div>
    <w:div w:id="171261920">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1477118">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685286">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89799113">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162108">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199392399">
      <w:bodyDiv w:val="1"/>
      <w:marLeft w:val="0"/>
      <w:marRight w:val="0"/>
      <w:marTop w:val="0"/>
      <w:marBottom w:val="0"/>
      <w:divBdr>
        <w:top w:val="none" w:sz="0" w:space="0" w:color="auto"/>
        <w:left w:val="none" w:sz="0" w:space="0" w:color="auto"/>
        <w:bottom w:val="none" w:sz="0" w:space="0" w:color="auto"/>
        <w:right w:val="none" w:sz="0" w:space="0" w:color="auto"/>
      </w:divBdr>
    </w:div>
    <w:div w:id="199707848">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1401510">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261122">
      <w:bodyDiv w:val="1"/>
      <w:marLeft w:val="0"/>
      <w:marRight w:val="0"/>
      <w:marTop w:val="0"/>
      <w:marBottom w:val="0"/>
      <w:divBdr>
        <w:top w:val="none" w:sz="0" w:space="0" w:color="auto"/>
        <w:left w:val="none" w:sz="0" w:space="0" w:color="auto"/>
        <w:bottom w:val="none" w:sz="0" w:space="0" w:color="auto"/>
        <w:right w:val="none" w:sz="0" w:space="0" w:color="auto"/>
      </w:divBdr>
    </w:div>
    <w:div w:id="205680985">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067298">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656232">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1623951">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4004727">
      <w:bodyDiv w:val="1"/>
      <w:marLeft w:val="0"/>
      <w:marRight w:val="0"/>
      <w:marTop w:val="0"/>
      <w:marBottom w:val="0"/>
      <w:divBdr>
        <w:top w:val="none" w:sz="0" w:space="0" w:color="auto"/>
        <w:left w:val="none" w:sz="0" w:space="0" w:color="auto"/>
        <w:bottom w:val="none" w:sz="0" w:space="0" w:color="auto"/>
        <w:right w:val="none" w:sz="0" w:space="0" w:color="auto"/>
      </w:divBdr>
    </w:div>
    <w:div w:id="217055555">
      <w:bodyDiv w:val="1"/>
      <w:marLeft w:val="0"/>
      <w:marRight w:val="0"/>
      <w:marTop w:val="0"/>
      <w:marBottom w:val="0"/>
      <w:divBdr>
        <w:top w:val="none" w:sz="0" w:space="0" w:color="auto"/>
        <w:left w:val="none" w:sz="0" w:space="0" w:color="auto"/>
        <w:bottom w:val="none" w:sz="0" w:space="0" w:color="auto"/>
        <w:right w:val="none" w:sz="0" w:space="0" w:color="auto"/>
      </w:divBdr>
    </w:div>
    <w:div w:id="218438953">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19287962">
      <w:bodyDiv w:val="1"/>
      <w:marLeft w:val="0"/>
      <w:marRight w:val="0"/>
      <w:marTop w:val="0"/>
      <w:marBottom w:val="0"/>
      <w:divBdr>
        <w:top w:val="none" w:sz="0" w:space="0" w:color="auto"/>
        <w:left w:val="none" w:sz="0" w:space="0" w:color="auto"/>
        <w:bottom w:val="none" w:sz="0" w:space="0" w:color="auto"/>
        <w:right w:val="none" w:sz="0" w:space="0" w:color="auto"/>
      </w:divBdr>
    </w:div>
    <w:div w:id="219487873">
      <w:bodyDiv w:val="1"/>
      <w:marLeft w:val="0"/>
      <w:marRight w:val="0"/>
      <w:marTop w:val="0"/>
      <w:marBottom w:val="0"/>
      <w:divBdr>
        <w:top w:val="none" w:sz="0" w:space="0" w:color="auto"/>
        <w:left w:val="none" w:sz="0" w:space="0" w:color="auto"/>
        <w:bottom w:val="none" w:sz="0" w:space="0" w:color="auto"/>
        <w:right w:val="none" w:sz="0" w:space="0" w:color="auto"/>
      </w:divBdr>
    </w:div>
    <w:div w:id="220479142">
      <w:bodyDiv w:val="1"/>
      <w:marLeft w:val="0"/>
      <w:marRight w:val="0"/>
      <w:marTop w:val="0"/>
      <w:marBottom w:val="0"/>
      <w:divBdr>
        <w:top w:val="none" w:sz="0" w:space="0" w:color="auto"/>
        <w:left w:val="none" w:sz="0" w:space="0" w:color="auto"/>
        <w:bottom w:val="none" w:sz="0" w:space="0" w:color="auto"/>
        <w:right w:val="none" w:sz="0" w:space="0" w:color="auto"/>
      </w:divBdr>
    </w:div>
    <w:div w:id="220487603">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26887683">
      <w:bodyDiv w:val="1"/>
      <w:marLeft w:val="0"/>
      <w:marRight w:val="0"/>
      <w:marTop w:val="0"/>
      <w:marBottom w:val="0"/>
      <w:divBdr>
        <w:top w:val="none" w:sz="0" w:space="0" w:color="auto"/>
        <w:left w:val="none" w:sz="0" w:space="0" w:color="auto"/>
        <w:bottom w:val="none" w:sz="0" w:space="0" w:color="auto"/>
        <w:right w:val="none" w:sz="0" w:space="0" w:color="auto"/>
      </w:divBdr>
    </w:div>
    <w:div w:id="229929096">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4585420">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39489503">
      <w:bodyDiv w:val="1"/>
      <w:marLeft w:val="0"/>
      <w:marRight w:val="0"/>
      <w:marTop w:val="0"/>
      <w:marBottom w:val="0"/>
      <w:divBdr>
        <w:top w:val="none" w:sz="0" w:space="0" w:color="auto"/>
        <w:left w:val="none" w:sz="0" w:space="0" w:color="auto"/>
        <w:bottom w:val="none" w:sz="0" w:space="0" w:color="auto"/>
        <w:right w:val="none" w:sz="0" w:space="0" w:color="auto"/>
      </w:divBdr>
    </w:div>
    <w:div w:id="240985515">
      <w:bodyDiv w:val="1"/>
      <w:marLeft w:val="0"/>
      <w:marRight w:val="0"/>
      <w:marTop w:val="0"/>
      <w:marBottom w:val="0"/>
      <w:divBdr>
        <w:top w:val="none" w:sz="0" w:space="0" w:color="auto"/>
        <w:left w:val="none" w:sz="0" w:space="0" w:color="auto"/>
        <w:bottom w:val="none" w:sz="0" w:space="0" w:color="auto"/>
        <w:right w:val="none" w:sz="0" w:space="0" w:color="auto"/>
      </w:divBdr>
    </w:div>
    <w:div w:id="242029556">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4457533">
      <w:bodyDiv w:val="1"/>
      <w:marLeft w:val="0"/>
      <w:marRight w:val="0"/>
      <w:marTop w:val="0"/>
      <w:marBottom w:val="0"/>
      <w:divBdr>
        <w:top w:val="none" w:sz="0" w:space="0" w:color="auto"/>
        <w:left w:val="none" w:sz="0" w:space="0" w:color="auto"/>
        <w:bottom w:val="none" w:sz="0" w:space="0" w:color="auto"/>
        <w:right w:val="none" w:sz="0" w:space="0" w:color="auto"/>
      </w:divBdr>
    </w:div>
    <w:div w:id="246185902">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51552366">
      <w:bodyDiv w:val="1"/>
      <w:marLeft w:val="0"/>
      <w:marRight w:val="0"/>
      <w:marTop w:val="0"/>
      <w:marBottom w:val="0"/>
      <w:divBdr>
        <w:top w:val="none" w:sz="0" w:space="0" w:color="auto"/>
        <w:left w:val="none" w:sz="0" w:space="0" w:color="auto"/>
        <w:bottom w:val="none" w:sz="0" w:space="0" w:color="auto"/>
        <w:right w:val="none" w:sz="0" w:space="0" w:color="auto"/>
      </w:divBdr>
    </w:div>
    <w:div w:id="258412784">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5426220">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72827904">
      <w:bodyDiv w:val="1"/>
      <w:marLeft w:val="0"/>
      <w:marRight w:val="0"/>
      <w:marTop w:val="0"/>
      <w:marBottom w:val="0"/>
      <w:divBdr>
        <w:top w:val="none" w:sz="0" w:space="0" w:color="auto"/>
        <w:left w:val="none" w:sz="0" w:space="0" w:color="auto"/>
        <w:bottom w:val="none" w:sz="0" w:space="0" w:color="auto"/>
        <w:right w:val="none" w:sz="0" w:space="0" w:color="auto"/>
      </w:divBdr>
    </w:div>
    <w:div w:id="273564260">
      <w:bodyDiv w:val="1"/>
      <w:marLeft w:val="0"/>
      <w:marRight w:val="0"/>
      <w:marTop w:val="0"/>
      <w:marBottom w:val="0"/>
      <w:divBdr>
        <w:top w:val="none" w:sz="0" w:space="0" w:color="auto"/>
        <w:left w:val="none" w:sz="0" w:space="0" w:color="auto"/>
        <w:bottom w:val="none" w:sz="0" w:space="0" w:color="auto"/>
        <w:right w:val="none" w:sz="0" w:space="0" w:color="auto"/>
      </w:divBdr>
    </w:div>
    <w:div w:id="276520830">
      <w:bodyDiv w:val="1"/>
      <w:marLeft w:val="0"/>
      <w:marRight w:val="0"/>
      <w:marTop w:val="0"/>
      <w:marBottom w:val="0"/>
      <w:divBdr>
        <w:top w:val="none" w:sz="0" w:space="0" w:color="auto"/>
        <w:left w:val="none" w:sz="0" w:space="0" w:color="auto"/>
        <w:bottom w:val="none" w:sz="0" w:space="0" w:color="auto"/>
        <w:right w:val="none" w:sz="0" w:space="0" w:color="auto"/>
      </w:divBdr>
    </w:div>
    <w:div w:id="277298908">
      <w:bodyDiv w:val="1"/>
      <w:marLeft w:val="0"/>
      <w:marRight w:val="0"/>
      <w:marTop w:val="0"/>
      <w:marBottom w:val="0"/>
      <w:divBdr>
        <w:top w:val="none" w:sz="0" w:space="0" w:color="auto"/>
        <w:left w:val="none" w:sz="0" w:space="0" w:color="auto"/>
        <w:bottom w:val="none" w:sz="0" w:space="0" w:color="auto"/>
        <w:right w:val="none" w:sz="0" w:space="0" w:color="auto"/>
      </w:divBdr>
    </w:div>
    <w:div w:id="278227222">
      <w:bodyDiv w:val="1"/>
      <w:marLeft w:val="0"/>
      <w:marRight w:val="0"/>
      <w:marTop w:val="0"/>
      <w:marBottom w:val="0"/>
      <w:divBdr>
        <w:top w:val="none" w:sz="0" w:space="0" w:color="auto"/>
        <w:left w:val="none" w:sz="0" w:space="0" w:color="auto"/>
        <w:bottom w:val="none" w:sz="0" w:space="0" w:color="auto"/>
        <w:right w:val="none" w:sz="0" w:space="0" w:color="auto"/>
      </w:divBdr>
    </w:div>
    <w:div w:id="280573560">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2419866">
      <w:bodyDiv w:val="1"/>
      <w:marLeft w:val="0"/>
      <w:marRight w:val="0"/>
      <w:marTop w:val="0"/>
      <w:marBottom w:val="0"/>
      <w:divBdr>
        <w:top w:val="none" w:sz="0" w:space="0" w:color="auto"/>
        <w:left w:val="none" w:sz="0" w:space="0" w:color="auto"/>
        <w:bottom w:val="none" w:sz="0" w:space="0" w:color="auto"/>
        <w:right w:val="none" w:sz="0" w:space="0" w:color="auto"/>
      </w:divBdr>
    </w:div>
    <w:div w:id="282468705">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87974467">
      <w:bodyDiv w:val="1"/>
      <w:marLeft w:val="0"/>
      <w:marRight w:val="0"/>
      <w:marTop w:val="0"/>
      <w:marBottom w:val="0"/>
      <w:divBdr>
        <w:top w:val="none" w:sz="0" w:space="0" w:color="auto"/>
        <w:left w:val="none" w:sz="0" w:space="0" w:color="auto"/>
        <w:bottom w:val="none" w:sz="0" w:space="0" w:color="auto"/>
        <w:right w:val="none" w:sz="0" w:space="0" w:color="auto"/>
      </w:divBdr>
    </w:div>
    <w:div w:id="289745871">
      <w:bodyDiv w:val="1"/>
      <w:marLeft w:val="0"/>
      <w:marRight w:val="0"/>
      <w:marTop w:val="0"/>
      <w:marBottom w:val="0"/>
      <w:divBdr>
        <w:top w:val="none" w:sz="0" w:space="0" w:color="auto"/>
        <w:left w:val="none" w:sz="0" w:space="0" w:color="auto"/>
        <w:bottom w:val="none" w:sz="0" w:space="0" w:color="auto"/>
        <w:right w:val="none" w:sz="0" w:space="0" w:color="auto"/>
      </w:divBdr>
    </w:div>
    <w:div w:id="290136151">
      <w:bodyDiv w:val="1"/>
      <w:marLeft w:val="0"/>
      <w:marRight w:val="0"/>
      <w:marTop w:val="0"/>
      <w:marBottom w:val="0"/>
      <w:divBdr>
        <w:top w:val="none" w:sz="0" w:space="0" w:color="auto"/>
        <w:left w:val="none" w:sz="0" w:space="0" w:color="auto"/>
        <w:bottom w:val="none" w:sz="0" w:space="0" w:color="auto"/>
        <w:right w:val="none" w:sz="0" w:space="0" w:color="auto"/>
      </w:divBdr>
    </w:div>
    <w:div w:id="291054542">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2153510">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07978107">
      <w:bodyDiv w:val="1"/>
      <w:marLeft w:val="0"/>
      <w:marRight w:val="0"/>
      <w:marTop w:val="0"/>
      <w:marBottom w:val="0"/>
      <w:divBdr>
        <w:top w:val="none" w:sz="0" w:space="0" w:color="auto"/>
        <w:left w:val="none" w:sz="0" w:space="0" w:color="auto"/>
        <w:bottom w:val="none" w:sz="0" w:space="0" w:color="auto"/>
        <w:right w:val="none" w:sz="0" w:space="0" w:color="auto"/>
      </w:divBdr>
    </w:div>
    <w:div w:id="308218245">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2829284">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282910">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486353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334133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4261846">
      <w:bodyDiv w:val="1"/>
      <w:marLeft w:val="0"/>
      <w:marRight w:val="0"/>
      <w:marTop w:val="0"/>
      <w:marBottom w:val="0"/>
      <w:divBdr>
        <w:top w:val="none" w:sz="0" w:space="0" w:color="auto"/>
        <w:left w:val="none" w:sz="0" w:space="0" w:color="auto"/>
        <w:bottom w:val="none" w:sz="0" w:space="0" w:color="auto"/>
        <w:right w:val="none" w:sz="0" w:space="0" w:color="auto"/>
      </w:divBdr>
    </w:div>
    <w:div w:id="334305971">
      <w:bodyDiv w:val="1"/>
      <w:marLeft w:val="0"/>
      <w:marRight w:val="0"/>
      <w:marTop w:val="0"/>
      <w:marBottom w:val="0"/>
      <w:divBdr>
        <w:top w:val="none" w:sz="0" w:space="0" w:color="auto"/>
        <w:left w:val="none" w:sz="0" w:space="0" w:color="auto"/>
        <w:bottom w:val="none" w:sz="0" w:space="0" w:color="auto"/>
        <w:right w:val="none" w:sz="0" w:space="0" w:color="auto"/>
      </w:divBdr>
    </w:div>
    <w:div w:id="334380416">
      <w:bodyDiv w:val="1"/>
      <w:marLeft w:val="0"/>
      <w:marRight w:val="0"/>
      <w:marTop w:val="0"/>
      <w:marBottom w:val="0"/>
      <w:divBdr>
        <w:top w:val="none" w:sz="0" w:space="0" w:color="auto"/>
        <w:left w:val="none" w:sz="0" w:space="0" w:color="auto"/>
        <w:bottom w:val="none" w:sz="0" w:space="0" w:color="auto"/>
        <w:right w:val="none" w:sz="0" w:space="0" w:color="auto"/>
      </w:divBdr>
    </w:div>
    <w:div w:id="334960074">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54253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40402675">
      <w:bodyDiv w:val="1"/>
      <w:marLeft w:val="0"/>
      <w:marRight w:val="0"/>
      <w:marTop w:val="0"/>
      <w:marBottom w:val="0"/>
      <w:divBdr>
        <w:top w:val="none" w:sz="0" w:space="0" w:color="auto"/>
        <w:left w:val="none" w:sz="0" w:space="0" w:color="auto"/>
        <w:bottom w:val="none" w:sz="0" w:space="0" w:color="auto"/>
        <w:right w:val="none" w:sz="0" w:space="0" w:color="auto"/>
      </w:divBdr>
    </w:div>
    <w:div w:id="341274434">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0912138">
      <w:bodyDiv w:val="1"/>
      <w:marLeft w:val="0"/>
      <w:marRight w:val="0"/>
      <w:marTop w:val="0"/>
      <w:marBottom w:val="0"/>
      <w:divBdr>
        <w:top w:val="none" w:sz="0" w:space="0" w:color="auto"/>
        <w:left w:val="none" w:sz="0" w:space="0" w:color="auto"/>
        <w:bottom w:val="none" w:sz="0" w:space="0" w:color="auto"/>
        <w:right w:val="none" w:sz="0" w:space="0" w:color="auto"/>
      </w:divBdr>
    </w:div>
    <w:div w:id="351298828">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2145529">
      <w:bodyDiv w:val="1"/>
      <w:marLeft w:val="0"/>
      <w:marRight w:val="0"/>
      <w:marTop w:val="0"/>
      <w:marBottom w:val="0"/>
      <w:divBdr>
        <w:top w:val="none" w:sz="0" w:space="0" w:color="auto"/>
        <w:left w:val="none" w:sz="0" w:space="0" w:color="auto"/>
        <w:bottom w:val="none" w:sz="0" w:space="0" w:color="auto"/>
        <w:right w:val="none" w:sz="0" w:space="0" w:color="auto"/>
      </w:divBdr>
    </w:div>
    <w:div w:id="352194552">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3924704">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60136021">
      <w:bodyDiv w:val="1"/>
      <w:marLeft w:val="0"/>
      <w:marRight w:val="0"/>
      <w:marTop w:val="0"/>
      <w:marBottom w:val="0"/>
      <w:divBdr>
        <w:top w:val="none" w:sz="0" w:space="0" w:color="auto"/>
        <w:left w:val="none" w:sz="0" w:space="0" w:color="auto"/>
        <w:bottom w:val="none" w:sz="0" w:space="0" w:color="auto"/>
        <w:right w:val="none" w:sz="0" w:space="0" w:color="auto"/>
      </w:divBdr>
    </w:div>
    <w:div w:id="361594120">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7531283">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68531620">
      <w:bodyDiv w:val="1"/>
      <w:marLeft w:val="0"/>
      <w:marRight w:val="0"/>
      <w:marTop w:val="0"/>
      <w:marBottom w:val="0"/>
      <w:divBdr>
        <w:top w:val="none" w:sz="0" w:space="0" w:color="auto"/>
        <w:left w:val="none" w:sz="0" w:space="0" w:color="auto"/>
        <w:bottom w:val="none" w:sz="0" w:space="0" w:color="auto"/>
        <w:right w:val="none" w:sz="0" w:space="0" w:color="auto"/>
      </w:divBdr>
    </w:div>
    <w:div w:id="369304569">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5475588">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624585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75161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3723456">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6614896">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309150">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5779903">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21623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784580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2702797">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401651">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609841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481439">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16831984">
      <w:bodyDiv w:val="1"/>
      <w:marLeft w:val="0"/>
      <w:marRight w:val="0"/>
      <w:marTop w:val="0"/>
      <w:marBottom w:val="0"/>
      <w:divBdr>
        <w:top w:val="none" w:sz="0" w:space="0" w:color="auto"/>
        <w:left w:val="none" w:sz="0" w:space="0" w:color="auto"/>
        <w:bottom w:val="none" w:sz="0" w:space="0" w:color="auto"/>
        <w:right w:val="none" w:sz="0" w:space="0" w:color="auto"/>
      </w:divBdr>
    </w:div>
    <w:div w:id="418016964">
      <w:bodyDiv w:val="1"/>
      <w:marLeft w:val="0"/>
      <w:marRight w:val="0"/>
      <w:marTop w:val="0"/>
      <w:marBottom w:val="0"/>
      <w:divBdr>
        <w:top w:val="none" w:sz="0" w:space="0" w:color="auto"/>
        <w:left w:val="none" w:sz="0" w:space="0" w:color="auto"/>
        <w:bottom w:val="none" w:sz="0" w:space="0" w:color="auto"/>
        <w:right w:val="none" w:sz="0" w:space="0" w:color="auto"/>
      </w:divBdr>
    </w:div>
    <w:div w:id="424808538">
      <w:bodyDiv w:val="1"/>
      <w:marLeft w:val="0"/>
      <w:marRight w:val="0"/>
      <w:marTop w:val="0"/>
      <w:marBottom w:val="0"/>
      <w:divBdr>
        <w:top w:val="none" w:sz="0" w:space="0" w:color="auto"/>
        <w:left w:val="none" w:sz="0" w:space="0" w:color="auto"/>
        <w:bottom w:val="none" w:sz="0" w:space="0" w:color="auto"/>
        <w:right w:val="none" w:sz="0" w:space="0" w:color="auto"/>
      </w:divBdr>
    </w:div>
    <w:div w:id="425465181">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673102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0710421">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5951436">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3310133">
      <w:bodyDiv w:val="1"/>
      <w:marLeft w:val="0"/>
      <w:marRight w:val="0"/>
      <w:marTop w:val="0"/>
      <w:marBottom w:val="0"/>
      <w:divBdr>
        <w:top w:val="none" w:sz="0" w:space="0" w:color="auto"/>
        <w:left w:val="none" w:sz="0" w:space="0" w:color="auto"/>
        <w:bottom w:val="none" w:sz="0" w:space="0" w:color="auto"/>
        <w:right w:val="none" w:sz="0" w:space="0" w:color="auto"/>
      </w:divBdr>
    </w:div>
    <w:div w:id="444085284">
      <w:bodyDiv w:val="1"/>
      <w:marLeft w:val="0"/>
      <w:marRight w:val="0"/>
      <w:marTop w:val="0"/>
      <w:marBottom w:val="0"/>
      <w:divBdr>
        <w:top w:val="none" w:sz="0" w:space="0" w:color="auto"/>
        <w:left w:val="none" w:sz="0" w:space="0" w:color="auto"/>
        <w:bottom w:val="none" w:sz="0" w:space="0" w:color="auto"/>
        <w:right w:val="none" w:sz="0" w:space="0" w:color="auto"/>
      </w:divBdr>
    </w:div>
    <w:div w:id="446969780">
      <w:bodyDiv w:val="1"/>
      <w:marLeft w:val="0"/>
      <w:marRight w:val="0"/>
      <w:marTop w:val="0"/>
      <w:marBottom w:val="0"/>
      <w:divBdr>
        <w:top w:val="none" w:sz="0" w:space="0" w:color="auto"/>
        <w:left w:val="none" w:sz="0" w:space="0" w:color="auto"/>
        <w:bottom w:val="none" w:sz="0" w:space="0" w:color="auto"/>
        <w:right w:val="none" w:sz="0" w:space="0" w:color="auto"/>
      </w:divBdr>
    </w:div>
    <w:div w:id="447091144">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48932847">
      <w:bodyDiv w:val="1"/>
      <w:marLeft w:val="0"/>
      <w:marRight w:val="0"/>
      <w:marTop w:val="0"/>
      <w:marBottom w:val="0"/>
      <w:divBdr>
        <w:top w:val="none" w:sz="0" w:space="0" w:color="auto"/>
        <w:left w:val="none" w:sz="0" w:space="0" w:color="auto"/>
        <w:bottom w:val="none" w:sz="0" w:space="0" w:color="auto"/>
        <w:right w:val="none" w:sz="0" w:space="0" w:color="auto"/>
      </w:divBdr>
    </w:div>
    <w:div w:id="45044100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0977446">
      <w:bodyDiv w:val="1"/>
      <w:marLeft w:val="0"/>
      <w:marRight w:val="0"/>
      <w:marTop w:val="0"/>
      <w:marBottom w:val="0"/>
      <w:divBdr>
        <w:top w:val="none" w:sz="0" w:space="0" w:color="auto"/>
        <w:left w:val="none" w:sz="0" w:space="0" w:color="auto"/>
        <w:bottom w:val="none" w:sz="0" w:space="0" w:color="auto"/>
        <w:right w:val="none" w:sz="0" w:space="0" w:color="auto"/>
      </w:divBdr>
    </w:div>
    <w:div w:id="451822215">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1532591">
      <w:bodyDiv w:val="1"/>
      <w:marLeft w:val="0"/>
      <w:marRight w:val="0"/>
      <w:marTop w:val="0"/>
      <w:marBottom w:val="0"/>
      <w:divBdr>
        <w:top w:val="none" w:sz="0" w:space="0" w:color="auto"/>
        <w:left w:val="none" w:sz="0" w:space="0" w:color="auto"/>
        <w:bottom w:val="none" w:sz="0" w:space="0" w:color="auto"/>
        <w:right w:val="none" w:sz="0" w:space="0" w:color="auto"/>
      </w:divBdr>
    </w:div>
    <w:div w:id="462043997">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543959">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0289973">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2937795">
      <w:bodyDiv w:val="1"/>
      <w:marLeft w:val="0"/>
      <w:marRight w:val="0"/>
      <w:marTop w:val="0"/>
      <w:marBottom w:val="0"/>
      <w:divBdr>
        <w:top w:val="none" w:sz="0" w:space="0" w:color="auto"/>
        <w:left w:val="none" w:sz="0" w:space="0" w:color="auto"/>
        <w:bottom w:val="none" w:sz="0" w:space="0" w:color="auto"/>
        <w:right w:val="none" w:sz="0" w:space="0" w:color="auto"/>
      </w:divBdr>
    </w:div>
    <w:div w:id="483813018">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86896167">
      <w:bodyDiv w:val="1"/>
      <w:marLeft w:val="0"/>
      <w:marRight w:val="0"/>
      <w:marTop w:val="0"/>
      <w:marBottom w:val="0"/>
      <w:divBdr>
        <w:top w:val="none" w:sz="0" w:space="0" w:color="auto"/>
        <w:left w:val="none" w:sz="0" w:space="0" w:color="auto"/>
        <w:bottom w:val="none" w:sz="0" w:space="0" w:color="auto"/>
        <w:right w:val="none" w:sz="0" w:space="0" w:color="auto"/>
      </w:divBdr>
    </w:div>
    <w:div w:id="489759137">
      <w:bodyDiv w:val="1"/>
      <w:marLeft w:val="0"/>
      <w:marRight w:val="0"/>
      <w:marTop w:val="0"/>
      <w:marBottom w:val="0"/>
      <w:divBdr>
        <w:top w:val="none" w:sz="0" w:space="0" w:color="auto"/>
        <w:left w:val="none" w:sz="0" w:space="0" w:color="auto"/>
        <w:bottom w:val="none" w:sz="0" w:space="0" w:color="auto"/>
        <w:right w:val="none" w:sz="0" w:space="0" w:color="auto"/>
      </w:divBdr>
    </w:div>
    <w:div w:id="490027776">
      <w:bodyDiv w:val="1"/>
      <w:marLeft w:val="0"/>
      <w:marRight w:val="0"/>
      <w:marTop w:val="0"/>
      <w:marBottom w:val="0"/>
      <w:divBdr>
        <w:top w:val="none" w:sz="0" w:space="0" w:color="auto"/>
        <w:left w:val="none" w:sz="0" w:space="0" w:color="auto"/>
        <w:bottom w:val="none" w:sz="0" w:space="0" w:color="auto"/>
        <w:right w:val="none" w:sz="0" w:space="0" w:color="auto"/>
      </w:divBdr>
    </w:div>
    <w:div w:id="491069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187095">
      <w:bodyDiv w:val="1"/>
      <w:marLeft w:val="0"/>
      <w:marRight w:val="0"/>
      <w:marTop w:val="0"/>
      <w:marBottom w:val="0"/>
      <w:divBdr>
        <w:top w:val="none" w:sz="0" w:space="0" w:color="auto"/>
        <w:left w:val="none" w:sz="0" w:space="0" w:color="auto"/>
        <w:bottom w:val="none" w:sz="0" w:space="0" w:color="auto"/>
        <w:right w:val="none" w:sz="0" w:space="0" w:color="auto"/>
      </w:divBdr>
    </w:div>
    <w:div w:id="49344894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762072">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497384126">
      <w:bodyDiv w:val="1"/>
      <w:marLeft w:val="0"/>
      <w:marRight w:val="0"/>
      <w:marTop w:val="0"/>
      <w:marBottom w:val="0"/>
      <w:divBdr>
        <w:top w:val="none" w:sz="0" w:space="0" w:color="auto"/>
        <w:left w:val="none" w:sz="0" w:space="0" w:color="auto"/>
        <w:bottom w:val="none" w:sz="0" w:space="0" w:color="auto"/>
        <w:right w:val="none" w:sz="0" w:space="0" w:color="auto"/>
      </w:divBdr>
    </w:div>
    <w:div w:id="498427446">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2627959">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6600516">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07603412">
      <w:bodyDiv w:val="1"/>
      <w:marLeft w:val="0"/>
      <w:marRight w:val="0"/>
      <w:marTop w:val="0"/>
      <w:marBottom w:val="0"/>
      <w:divBdr>
        <w:top w:val="none" w:sz="0" w:space="0" w:color="auto"/>
        <w:left w:val="none" w:sz="0" w:space="0" w:color="auto"/>
        <w:bottom w:val="none" w:sz="0" w:space="0" w:color="auto"/>
        <w:right w:val="none" w:sz="0" w:space="0" w:color="auto"/>
      </w:divBdr>
    </w:div>
    <w:div w:id="508563419">
      <w:bodyDiv w:val="1"/>
      <w:marLeft w:val="0"/>
      <w:marRight w:val="0"/>
      <w:marTop w:val="0"/>
      <w:marBottom w:val="0"/>
      <w:divBdr>
        <w:top w:val="none" w:sz="0" w:space="0" w:color="auto"/>
        <w:left w:val="none" w:sz="0" w:space="0" w:color="auto"/>
        <w:bottom w:val="none" w:sz="0" w:space="0" w:color="auto"/>
        <w:right w:val="none" w:sz="0" w:space="0" w:color="auto"/>
      </w:divBdr>
    </w:div>
    <w:div w:id="510224110">
      <w:bodyDiv w:val="1"/>
      <w:marLeft w:val="0"/>
      <w:marRight w:val="0"/>
      <w:marTop w:val="0"/>
      <w:marBottom w:val="0"/>
      <w:divBdr>
        <w:top w:val="none" w:sz="0" w:space="0" w:color="auto"/>
        <w:left w:val="none" w:sz="0" w:space="0" w:color="auto"/>
        <w:bottom w:val="none" w:sz="0" w:space="0" w:color="auto"/>
        <w:right w:val="none" w:sz="0" w:space="0" w:color="auto"/>
      </w:divBdr>
    </w:div>
    <w:div w:id="516164702">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19902163">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3523302">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5410821">
      <w:bodyDiv w:val="1"/>
      <w:marLeft w:val="0"/>
      <w:marRight w:val="0"/>
      <w:marTop w:val="0"/>
      <w:marBottom w:val="0"/>
      <w:divBdr>
        <w:top w:val="none" w:sz="0" w:space="0" w:color="auto"/>
        <w:left w:val="none" w:sz="0" w:space="0" w:color="auto"/>
        <w:bottom w:val="none" w:sz="0" w:space="0" w:color="auto"/>
        <w:right w:val="none" w:sz="0" w:space="0" w:color="auto"/>
      </w:divBdr>
    </w:div>
    <w:div w:id="526988988">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29490128">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2771744">
      <w:bodyDiv w:val="1"/>
      <w:marLeft w:val="0"/>
      <w:marRight w:val="0"/>
      <w:marTop w:val="0"/>
      <w:marBottom w:val="0"/>
      <w:divBdr>
        <w:top w:val="none" w:sz="0" w:space="0" w:color="auto"/>
        <w:left w:val="none" w:sz="0" w:space="0" w:color="auto"/>
        <w:bottom w:val="none" w:sz="0" w:space="0" w:color="auto"/>
        <w:right w:val="none" w:sz="0" w:space="0" w:color="auto"/>
      </w:divBdr>
    </w:div>
    <w:div w:id="53516717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6964798">
      <w:bodyDiv w:val="1"/>
      <w:marLeft w:val="0"/>
      <w:marRight w:val="0"/>
      <w:marTop w:val="0"/>
      <w:marBottom w:val="0"/>
      <w:divBdr>
        <w:top w:val="none" w:sz="0" w:space="0" w:color="auto"/>
        <w:left w:val="none" w:sz="0" w:space="0" w:color="auto"/>
        <w:bottom w:val="none" w:sz="0" w:space="0" w:color="auto"/>
        <w:right w:val="none" w:sz="0" w:space="0" w:color="auto"/>
      </w:divBdr>
    </w:div>
    <w:div w:id="537812919">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0725202">
      <w:bodyDiv w:val="1"/>
      <w:marLeft w:val="0"/>
      <w:marRight w:val="0"/>
      <w:marTop w:val="0"/>
      <w:marBottom w:val="0"/>
      <w:divBdr>
        <w:top w:val="none" w:sz="0" w:space="0" w:color="auto"/>
        <w:left w:val="none" w:sz="0" w:space="0" w:color="auto"/>
        <w:bottom w:val="none" w:sz="0" w:space="0" w:color="auto"/>
        <w:right w:val="none" w:sz="0" w:space="0" w:color="auto"/>
      </w:divBdr>
    </w:div>
    <w:div w:id="55262404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3539794">
      <w:bodyDiv w:val="1"/>
      <w:marLeft w:val="0"/>
      <w:marRight w:val="0"/>
      <w:marTop w:val="0"/>
      <w:marBottom w:val="0"/>
      <w:divBdr>
        <w:top w:val="none" w:sz="0" w:space="0" w:color="auto"/>
        <w:left w:val="none" w:sz="0" w:space="0" w:color="auto"/>
        <w:bottom w:val="none" w:sz="0" w:space="0" w:color="auto"/>
        <w:right w:val="none" w:sz="0" w:space="0" w:color="auto"/>
      </w:divBdr>
    </w:div>
    <w:div w:id="554657697">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6161461">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3295951">
      <w:bodyDiv w:val="1"/>
      <w:marLeft w:val="0"/>
      <w:marRight w:val="0"/>
      <w:marTop w:val="0"/>
      <w:marBottom w:val="0"/>
      <w:divBdr>
        <w:top w:val="none" w:sz="0" w:space="0" w:color="auto"/>
        <w:left w:val="none" w:sz="0" w:space="0" w:color="auto"/>
        <w:bottom w:val="none" w:sz="0" w:space="0" w:color="auto"/>
        <w:right w:val="none" w:sz="0" w:space="0" w:color="auto"/>
      </w:divBdr>
    </w:div>
    <w:div w:id="563836603">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3049802">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883977">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7469593">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2205434">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5553433">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7755147">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4848723">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06043381">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1254587">
      <w:bodyDiv w:val="1"/>
      <w:marLeft w:val="0"/>
      <w:marRight w:val="0"/>
      <w:marTop w:val="0"/>
      <w:marBottom w:val="0"/>
      <w:divBdr>
        <w:top w:val="none" w:sz="0" w:space="0" w:color="auto"/>
        <w:left w:val="none" w:sz="0" w:space="0" w:color="auto"/>
        <w:bottom w:val="none" w:sz="0" w:space="0" w:color="auto"/>
        <w:right w:val="none" w:sz="0" w:space="0" w:color="auto"/>
      </w:divBdr>
    </w:div>
    <w:div w:id="611786128">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253027">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065423">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0383959">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2347309">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8242755">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4263949">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6643658">
      <w:bodyDiv w:val="1"/>
      <w:marLeft w:val="0"/>
      <w:marRight w:val="0"/>
      <w:marTop w:val="0"/>
      <w:marBottom w:val="0"/>
      <w:divBdr>
        <w:top w:val="none" w:sz="0" w:space="0" w:color="auto"/>
        <w:left w:val="none" w:sz="0" w:space="0" w:color="auto"/>
        <w:bottom w:val="none" w:sz="0" w:space="0" w:color="auto"/>
        <w:right w:val="none" w:sz="0" w:space="0" w:color="auto"/>
      </w:divBdr>
    </w:div>
    <w:div w:id="637955236">
      <w:bodyDiv w:val="1"/>
      <w:marLeft w:val="0"/>
      <w:marRight w:val="0"/>
      <w:marTop w:val="0"/>
      <w:marBottom w:val="0"/>
      <w:divBdr>
        <w:top w:val="none" w:sz="0" w:space="0" w:color="auto"/>
        <w:left w:val="none" w:sz="0" w:space="0" w:color="auto"/>
        <w:bottom w:val="none" w:sz="0" w:space="0" w:color="auto"/>
        <w:right w:val="none" w:sz="0" w:space="0" w:color="auto"/>
      </w:divBdr>
    </w:div>
    <w:div w:id="638415039">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077450">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46207110">
      <w:bodyDiv w:val="1"/>
      <w:marLeft w:val="0"/>
      <w:marRight w:val="0"/>
      <w:marTop w:val="0"/>
      <w:marBottom w:val="0"/>
      <w:divBdr>
        <w:top w:val="none" w:sz="0" w:space="0" w:color="auto"/>
        <w:left w:val="none" w:sz="0" w:space="0" w:color="auto"/>
        <w:bottom w:val="none" w:sz="0" w:space="0" w:color="auto"/>
        <w:right w:val="none" w:sz="0" w:space="0" w:color="auto"/>
      </w:divBdr>
    </w:div>
    <w:div w:id="646978961">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202814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3607359">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6610835">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7920028">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60281087">
      <w:bodyDiv w:val="1"/>
      <w:marLeft w:val="0"/>
      <w:marRight w:val="0"/>
      <w:marTop w:val="0"/>
      <w:marBottom w:val="0"/>
      <w:divBdr>
        <w:top w:val="none" w:sz="0" w:space="0" w:color="auto"/>
        <w:left w:val="none" w:sz="0" w:space="0" w:color="auto"/>
        <w:bottom w:val="none" w:sz="0" w:space="0" w:color="auto"/>
        <w:right w:val="none" w:sz="0" w:space="0" w:color="auto"/>
      </w:divBdr>
    </w:div>
    <w:div w:id="662045175">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66830123">
      <w:bodyDiv w:val="1"/>
      <w:marLeft w:val="0"/>
      <w:marRight w:val="0"/>
      <w:marTop w:val="0"/>
      <w:marBottom w:val="0"/>
      <w:divBdr>
        <w:top w:val="none" w:sz="0" w:space="0" w:color="auto"/>
        <w:left w:val="none" w:sz="0" w:space="0" w:color="auto"/>
        <w:bottom w:val="none" w:sz="0" w:space="0" w:color="auto"/>
        <w:right w:val="none" w:sz="0" w:space="0" w:color="auto"/>
      </w:divBdr>
    </w:div>
    <w:div w:id="667639182">
      <w:bodyDiv w:val="1"/>
      <w:marLeft w:val="0"/>
      <w:marRight w:val="0"/>
      <w:marTop w:val="0"/>
      <w:marBottom w:val="0"/>
      <w:divBdr>
        <w:top w:val="none" w:sz="0" w:space="0" w:color="auto"/>
        <w:left w:val="none" w:sz="0" w:space="0" w:color="auto"/>
        <w:bottom w:val="none" w:sz="0" w:space="0" w:color="auto"/>
        <w:right w:val="none" w:sz="0" w:space="0" w:color="auto"/>
      </w:divBdr>
    </w:div>
    <w:div w:id="669022925">
      <w:bodyDiv w:val="1"/>
      <w:marLeft w:val="0"/>
      <w:marRight w:val="0"/>
      <w:marTop w:val="0"/>
      <w:marBottom w:val="0"/>
      <w:divBdr>
        <w:top w:val="none" w:sz="0" w:space="0" w:color="auto"/>
        <w:left w:val="none" w:sz="0" w:space="0" w:color="auto"/>
        <w:bottom w:val="none" w:sz="0" w:space="0" w:color="auto"/>
        <w:right w:val="none" w:sz="0" w:space="0" w:color="auto"/>
      </w:divBdr>
    </w:div>
    <w:div w:id="669868611">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202839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75621951">
      <w:bodyDiv w:val="1"/>
      <w:marLeft w:val="0"/>
      <w:marRight w:val="0"/>
      <w:marTop w:val="0"/>
      <w:marBottom w:val="0"/>
      <w:divBdr>
        <w:top w:val="none" w:sz="0" w:space="0" w:color="auto"/>
        <w:left w:val="none" w:sz="0" w:space="0" w:color="auto"/>
        <w:bottom w:val="none" w:sz="0" w:space="0" w:color="auto"/>
        <w:right w:val="none" w:sz="0" w:space="0" w:color="auto"/>
      </w:divBdr>
    </w:div>
    <w:div w:id="676424728">
      <w:bodyDiv w:val="1"/>
      <w:marLeft w:val="0"/>
      <w:marRight w:val="0"/>
      <w:marTop w:val="0"/>
      <w:marBottom w:val="0"/>
      <w:divBdr>
        <w:top w:val="none" w:sz="0" w:space="0" w:color="auto"/>
        <w:left w:val="none" w:sz="0" w:space="0" w:color="auto"/>
        <w:bottom w:val="none" w:sz="0" w:space="0" w:color="auto"/>
        <w:right w:val="none" w:sz="0" w:space="0" w:color="auto"/>
      </w:divBdr>
    </w:div>
    <w:div w:id="676536184">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6633945">
      <w:bodyDiv w:val="1"/>
      <w:marLeft w:val="0"/>
      <w:marRight w:val="0"/>
      <w:marTop w:val="0"/>
      <w:marBottom w:val="0"/>
      <w:divBdr>
        <w:top w:val="none" w:sz="0" w:space="0" w:color="auto"/>
        <w:left w:val="none" w:sz="0" w:space="0" w:color="auto"/>
        <w:bottom w:val="none" w:sz="0" w:space="0" w:color="auto"/>
        <w:right w:val="none" w:sz="0" w:space="0" w:color="auto"/>
      </w:divBdr>
    </w:div>
    <w:div w:id="687560218">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4186244">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698118836">
      <w:bodyDiv w:val="1"/>
      <w:marLeft w:val="0"/>
      <w:marRight w:val="0"/>
      <w:marTop w:val="0"/>
      <w:marBottom w:val="0"/>
      <w:divBdr>
        <w:top w:val="none" w:sz="0" w:space="0" w:color="auto"/>
        <w:left w:val="none" w:sz="0" w:space="0" w:color="auto"/>
        <w:bottom w:val="none" w:sz="0" w:space="0" w:color="auto"/>
        <w:right w:val="none" w:sz="0" w:space="0" w:color="auto"/>
      </w:divBdr>
    </w:div>
    <w:div w:id="698623995">
      <w:bodyDiv w:val="1"/>
      <w:marLeft w:val="0"/>
      <w:marRight w:val="0"/>
      <w:marTop w:val="0"/>
      <w:marBottom w:val="0"/>
      <w:divBdr>
        <w:top w:val="none" w:sz="0" w:space="0" w:color="auto"/>
        <w:left w:val="none" w:sz="0" w:space="0" w:color="auto"/>
        <w:bottom w:val="none" w:sz="0" w:space="0" w:color="auto"/>
        <w:right w:val="none" w:sz="0" w:space="0" w:color="auto"/>
      </w:divBdr>
    </w:div>
    <w:div w:id="699236291">
      <w:bodyDiv w:val="1"/>
      <w:marLeft w:val="0"/>
      <w:marRight w:val="0"/>
      <w:marTop w:val="0"/>
      <w:marBottom w:val="0"/>
      <w:divBdr>
        <w:top w:val="none" w:sz="0" w:space="0" w:color="auto"/>
        <w:left w:val="none" w:sz="0" w:space="0" w:color="auto"/>
        <w:bottom w:val="none" w:sz="0" w:space="0" w:color="auto"/>
        <w:right w:val="none" w:sz="0" w:space="0" w:color="auto"/>
      </w:divBdr>
    </w:div>
    <w:div w:id="700203572">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10348041">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1620">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8113472">
      <w:bodyDiv w:val="1"/>
      <w:marLeft w:val="0"/>
      <w:marRight w:val="0"/>
      <w:marTop w:val="0"/>
      <w:marBottom w:val="0"/>
      <w:divBdr>
        <w:top w:val="none" w:sz="0" w:space="0" w:color="auto"/>
        <w:left w:val="none" w:sz="0" w:space="0" w:color="auto"/>
        <w:bottom w:val="none" w:sz="0" w:space="0" w:color="auto"/>
        <w:right w:val="none" w:sz="0" w:space="0" w:color="auto"/>
      </w:divBdr>
    </w:div>
    <w:div w:id="72846082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3355263">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5199146">
      <w:bodyDiv w:val="1"/>
      <w:marLeft w:val="0"/>
      <w:marRight w:val="0"/>
      <w:marTop w:val="0"/>
      <w:marBottom w:val="0"/>
      <w:divBdr>
        <w:top w:val="none" w:sz="0" w:space="0" w:color="auto"/>
        <w:left w:val="none" w:sz="0" w:space="0" w:color="auto"/>
        <w:bottom w:val="none" w:sz="0" w:space="0" w:color="auto"/>
        <w:right w:val="none" w:sz="0" w:space="0" w:color="auto"/>
      </w:divBdr>
    </w:div>
    <w:div w:id="736978906">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2222715">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46803268">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56563289">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2459021">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460681">
      <w:bodyDiv w:val="1"/>
      <w:marLeft w:val="0"/>
      <w:marRight w:val="0"/>
      <w:marTop w:val="0"/>
      <w:marBottom w:val="0"/>
      <w:divBdr>
        <w:top w:val="none" w:sz="0" w:space="0" w:color="auto"/>
        <w:left w:val="none" w:sz="0" w:space="0" w:color="auto"/>
        <w:bottom w:val="none" w:sz="0" w:space="0" w:color="auto"/>
        <w:right w:val="none" w:sz="0" w:space="0" w:color="auto"/>
      </w:divBdr>
    </w:div>
    <w:div w:id="765853764">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6312461">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67895409">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71322588">
      <w:bodyDiv w:val="1"/>
      <w:marLeft w:val="0"/>
      <w:marRight w:val="0"/>
      <w:marTop w:val="0"/>
      <w:marBottom w:val="0"/>
      <w:divBdr>
        <w:top w:val="none" w:sz="0" w:space="0" w:color="auto"/>
        <w:left w:val="none" w:sz="0" w:space="0" w:color="auto"/>
        <w:bottom w:val="none" w:sz="0" w:space="0" w:color="auto"/>
        <w:right w:val="none" w:sz="0" w:space="0" w:color="auto"/>
      </w:divBdr>
    </w:div>
    <w:div w:id="771437898">
      <w:bodyDiv w:val="1"/>
      <w:marLeft w:val="0"/>
      <w:marRight w:val="0"/>
      <w:marTop w:val="0"/>
      <w:marBottom w:val="0"/>
      <w:divBdr>
        <w:top w:val="none" w:sz="0" w:space="0" w:color="auto"/>
        <w:left w:val="none" w:sz="0" w:space="0" w:color="auto"/>
        <w:bottom w:val="none" w:sz="0" w:space="0" w:color="auto"/>
        <w:right w:val="none" w:sz="0" w:space="0" w:color="auto"/>
      </w:divBdr>
    </w:div>
    <w:div w:id="775755395">
      <w:bodyDiv w:val="1"/>
      <w:marLeft w:val="0"/>
      <w:marRight w:val="0"/>
      <w:marTop w:val="0"/>
      <w:marBottom w:val="0"/>
      <w:divBdr>
        <w:top w:val="none" w:sz="0" w:space="0" w:color="auto"/>
        <w:left w:val="none" w:sz="0" w:space="0" w:color="auto"/>
        <w:bottom w:val="none" w:sz="0" w:space="0" w:color="auto"/>
        <w:right w:val="none" w:sz="0" w:space="0" w:color="auto"/>
      </w:divBdr>
    </w:div>
    <w:div w:id="779301247">
      <w:bodyDiv w:val="1"/>
      <w:marLeft w:val="0"/>
      <w:marRight w:val="0"/>
      <w:marTop w:val="0"/>
      <w:marBottom w:val="0"/>
      <w:divBdr>
        <w:top w:val="none" w:sz="0" w:space="0" w:color="auto"/>
        <w:left w:val="none" w:sz="0" w:space="0" w:color="auto"/>
        <w:bottom w:val="none" w:sz="0" w:space="0" w:color="auto"/>
        <w:right w:val="none" w:sz="0" w:space="0" w:color="auto"/>
      </w:divBdr>
    </w:div>
    <w:div w:id="779833373">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1732742">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798691752">
      <w:bodyDiv w:val="1"/>
      <w:marLeft w:val="0"/>
      <w:marRight w:val="0"/>
      <w:marTop w:val="0"/>
      <w:marBottom w:val="0"/>
      <w:divBdr>
        <w:top w:val="none" w:sz="0" w:space="0" w:color="auto"/>
        <w:left w:val="none" w:sz="0" w:space="0" w:color="auto"/>
        <w:bottom w:val="none" w:sz="0" w:space="0" w:color="auto"/>
        <w:right w:val="none" w:sz="0" w:space="0" w:color="auto"/>
      </w:divBdr>
    </w:div>
    <w:div w:id="801078514">
      <w:bodyDiv w:val="1"/>
      <w:marLeft w:val="0"/>
      <w:marRight w:val="0"/>
      <w:marTop w:val="0"/>
      <w:marBottom w:val="0"/>
      <w:divBdr>
        <w:top w:val="none" w:sz="0" w:space="0" w:color="auto"/>
        <w:left w:val="none" w:sz="0" w:space="0" w:color="auto"/>
        <w:bottom w:val="none" w:sz="0" w:space="0" w:color="auto"/>
        <w:right w:val="none" w:sz="0" w:space="0" w:color="auto"/>
      </w:divBdr>
    </w:div>
    <w:div w:id="801390720">
      <w:bodyDiv w:val="1"/>
      <w:marLeft w:val="0"/>
      <w:marRight w:val="0"/>
      <w:marTop w:val="0"/>
      <w:marBottom w:val="0"/>
      <w:divBdr>
        <w:top w:val="none" w:sz="0" w:space="0" w:color="auto"/>
        <w:left w:val="none" w:sz="0" w:space="0" w:color="auto"/>
        <w:bottom w:val="none" w:sz="0" w:space="0" w:color="auto"/>
        <w:right w:val="none" w:sz="0" w:space="0" w:color="auto"/>
      </w:divBdr>
    </w:div>
    <w:div w:id="803816396">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4813889">
      <w:bodyDiv w:val="1"/>
      <w:marLeft w:val="0"/>
      <w:marRight w:val="0"/>
      <w:marTop w:val="0"/>
      <w:marBottom w:val="0"/>
      <w:divBdr>
        <w:top w:val="none" w:sz="0" w:space="0" w:color="auto"/>
        <w:left w:val="none" w:sz="0" w:space="0" w:color="auto"/>
        <w:bottom w:val="none" w:sz="0" w:space="0" w:color="auto"/>
        <w:right w:val="none" w:sz="0" w:space="0" w:color="auto"/>
      </w:divBdr>
    </w:div>
    <w:div w:id="80551296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7629057">
      <w:bodyDiv w:val="1"/>
      <w:marLeft w:val="0"/>
      <w:marRight w:val="0"/>
      <w:marTop w:val="0"/>
      <w:marBottom w:val="0"/>
      <w:divBdr>
        <w:top w:val="none" w:sz="0" w:space="0" w:color="auto"/>
        <w:left w:val="none" w:sz="0" w:space="0" w:color="auto"/>
        <w:bottom w:val="none" w:sz="0" w:space="0" w:color="auto"/>
        <w:right w:val="none" w:sz="0" w:space="0" w:color="auto"/>
      </w:divBdr>
    </w:div>
    <w:div w:id="807862593">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3715430">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1698608">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7093125">
      <w:bodyDiv w:val="1"/>
      <w:marLeft w:val="0"/>
      <w:marRight w:val="0"/>
      <w:marTop w:val="0"/>
      <w:marBottom w:val="0"/>
      <w:divBdr>
        <w:top w:val="none" w:sz="0" w:space="0" w:color="auto"/>
        <w:left w:val="none" w:sz="0" w:space="0" w:color="auto"/>
        <w:bottom w:val="none" w:sz="0" w:space="0" w:color="auto"/>
        <w:right w:val="none" w:sz="0" w:space="0" w:color="auto"/>
      </w:divBdr>
    </w:div>
    <w:div w:id="827283432">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1287867">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37158676">
      <w:bodyDiv w:val="1"/>
      <w:marLeft w:val="0"/>
      <w:marRight w:val="0"/>
      <w:marTop w:val="0"/>
      <w:marBottom w:val="0"/>
      <w:divBdr>
        <w:top w:val="none" w:sz="0" w:space="0" w:color="auto"/>
        <w:left w:val="none" w:sz="0" w:space="0" w:color="auto"/>
        <w:bottom w:val="none" w:sz="0" w:space="0" w:color="auto"/>
        <w:right w:val="none" w:sz="0" w:space="0" w:color="auto"/>
      </w:divBdr>
    </w:div>
    <w:div w:id="839124872">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0967100">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4981679">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50148538">
      <w:bodyDiv w:val="1"/>
      <w:marLeft w:val="0"/>
      <w:marRight w:val="0"/>
      <w:marTop w:val="0"/>
      <w:marBottom w:val="0"/>
      <w:divBdr>
        <w:top w:val="none" w:sz="0" w:space="0" w:color="auto"/>
        <w:left w:val="none" w:sz="0" w:space="0" w:color="auto"/>
        <w:bottom w:val="none" w:sz="0" w:space="0" w:color="auto"/>
        <w:right w:val="none" w:sz="0" w:space="0" w:color="auto"/>
      </w:divBdr>
    </w:div>
    <w:div w:id="854460858">
      <w:bodyDiv w:val="1"/>
      <w:marLeft w:val="0"/>
      <w:marRight w:val="0"/>
      <w:marTop w:val="0"/>
      <w:marBottom w:val="0"/>
      <w:divBdr>
        <w:top w:val="none" w:sz="0" w:space="0" w:color="auto"/>
        <w:left w:val="none" w:sz="0" w:space="0" w:color="auto"/>
        <w:bottom w:val="none" w:sz="0" w:space="0" w:color="auto"/>
        <w:right w:val="none" w:sz="0" w:space="0" w:color="auto"/>
      </w:divBdr>
    </w:div>
    <w:div w:id="857767376">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2573367">
      <w:bodyDiv w:val="1"/>
      <w:marLeft w:val="0"/>
      <w:marRight w:val="0"/>
      <w:marTop w:val="0"/>
      <w:marBottom w:val="0"/>
      <w:divBdr>
        <w:top w:val="none" w:sz="0" w:space="0" w:color="auto"/>
        <w:left w:val="none" w:sz="0" w:space="0" w:color="auto"/>
        <w:bottom w:val="none" w:sz="0" w:space="0" w:color="auto"/>
        <w:right w:val="none" w:sz="0" w:space="0" w:color="auto"/>
      </w:divBdr>
    </w:div>
    <w:div w:id="874386594">
      <w:bodyDiv w:val="1"/>
      <w:marLeft w:val="0"/>
      <w:marRight w:val="0"/>
      <w:marTop w:val="0"/>
      <w:marBottom w:val="0"/>
      <w:divBdr>
        <w:top w:val="none" w:sz="0" w:space="0" w:color="auto"/>
        <w:left w:val="none" w:sz="0" w:space="0" w:color="auto"/>
        <w:bottom w:val="none" w:sz="0" w:space="0" w:color="auto"/>
        <w:right w:val="none" w:sz="0" w:space="0" w:color="auto"/>
      </w:divBdr>
    </w:div>
    <w:div w:id="875701361">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6549100">
      <w:bodyDiv w:val="1"/>
      <w:marLeft w:val="0"/>
      <w:marRight w:val="0"/>
      <w:marTop w:val="0"/>
      <w:marBottom w:val="0"/>
      <w:divBdr>
        <w:top w:val="none" w:sz="0" w:space="0" w:color="auto"/>
        <w:left w:val="none" w:sz="0" w:space="0" w:color="auto"/>
        <w:bottom w:val="none" w:sz="0" w:space="0" w:color="auto"/>
        <w:right w:val="none" w:sz="0" w:space="0" w:color="auto"/>
      </w:divBdr>
    </w:div>
    <w:div w:id="877083991">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2055124">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4753169">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7185655">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0113902">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4004890">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6819007">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3702">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0408961">
      <w:bodyDiv w:val="1"/>
      <w:marLeft w:val="0"/>
      <w:marRight w:val="0"/>
      <w:marTop w:val="0"/>
      <w:marBottom w:val="0"/>
      <w:divBdr>
        <w:top w:val="none" w:sz="0" w:space="0" w:color="auto"/>
        <w:left w:val="none" w:sz="0" w:space="0" w:color="auto"/>
        <w:bottom w:val="none" w:sz="0" w:space="0" w:color="auto"/>
        <w:right w:val="none" w:sz="0" w:space="0" w:color="auto"/>
      </w:divBdr>
    </w:div>
    <w:div w:id="900754234">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7227170">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148916">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2130769">
      <w:bodyDiv w:val="1"/>
      <w:marLeft w:val="0"/>
      <w:marRight w:val="0"/>
      <w:marTop w:val="0"/>
      <w:marBottom w:val="0"/>
      <w:divBdr>
        <w:top w:val="none" w:sz="0" w:space="0" w:color="auto"/>
        <w:left w:val="none" w:sz="0" w:space="0" w:color="auto"/>
        <w:bottom w:val="none" w:sz="0" w:space="0" w:color="auto"/>
        <w:right w:val="none" w:sz="0" w:space="0" w:color="auto"/>
      </w:divBdr>
    </w:div>
    <w:div w:id="912932146">
      <w:bodyDiv w:val="1"/>
      <w:marLeft w:val="0"/>
      <w:marRight w:val="0"/>
      <w:marTop w:val="0"/>
      <w:marBottom w:val="0"/>
      <w:divBdr>
        <w:top w:val="none" w:sz="0" w:space="0" w:color="auto"/>
        <w:left w:val="none" w:sz="0" w:space="0" w:color="auto"/>
        <w:bottom w:val="none" w:sz="0" w:space="0" w:color="auto"/>
        <w:right w:val="none" w:sz="0" w:space="0" w:color="auto"/>
      </w:divBdr>
    </w:div>
    <w:div w:id="914045611">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21641666">
      <w:bodyDiv w:val="1"/>
      <w:marLeft w:val="0"/>
      <w:marRight w:val="0"/>
      <w:marTop w:val="0"/>
      <w:marBottom w:val="0"/>
      <w:divBdr>
        <w:top w:val="none" w:sz="0" w:space="0" w:color="auto"/>
        <w:left w:val="none" w:sz="0" w:space="0" w:color="auto"/>
        <w:bottom w:val="none" w:sz="0" w:space="0" w:color="auto"/>
        <w:right w:val="none" w:sz="0" w:space="0" w:color="auto"/>
      </w:divBdr>
    </w:div>
    <w:div w:id="921838252">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38829764">
      <w:bodyDiv w:val="1"/>
      <w:marLeft w:val="0"/>
      <w:marRight w:val="0"/>
      <w:marTop w:val="0"/>
      <w:marBottom w:val="0"/>
      <w:divBdr>
        <w:top w:val="none" w:sz="0" w:space="0" w:color="auto"/>
        <w:left w:val="none" w:sz="0" w:space="0" w:color="auto"/>
        <w:bottom w:val="none" w:sz="0" w:space="0" w:color="auto"/>
        <w:right w:val="none" w:sz="0" w:space="0" w:color="auto"/>
      </w:divBdr>
    </w:div>
    <w:div w:id="939946532">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4729544">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7157771">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410039">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7757271">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1106394">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69168181">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2515369">
      <w:bodyDiv w:val="1"/>
      <w:marLeft w:val="0"/>
      <w:marRight w:val="0"/>
      <w:marTop w:val="0"/>
      <w:marBottom w:val="0"/>
      <w:divBdr>
        <w:top w:val="none" w:sz="0" w:space="0" w:color="auto"/>
        <w:left w:val="none" w:sz="0" w:space="0" w:color="auto"/>
        <w:bottom w:val="none" w:sz="0" w:space="0" w:color="auto"/>
        <w:right w:val="none" w:sz="0" w:space="0" w:color="auto"/>
      </w:divBdr>
    </w:div>
    <w:div w:id="973484333">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832929">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8652362">
      <w:bodyDiv w:val="1"/>
      <w:marLeft w:val="0"/>
      <w:marRight w:val="0"/>
      <w:marTop w:val="0"/>
      <w:marBottom w:val="0"/>
      <w:divBdr>
        <w:top w:val="none" w:sz="0" w:space="0" w:color="auto"/>
        <w:left w:val="none" w:sz="0" w:space="0" w:color="auto"/>
        <w:bottom w:val="none" w:sz="0" w:space="0" w:color="auto"/>
        <w:right w:val="none" w:sz="0" w:space="0" w:color="auto"/>
      </w:divBdr>
    </w:div>
    <w:div w:id="979264177">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1348097">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30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6206568">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2759949">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4531887">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233729">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89495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1663701">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4473237">
      <w:bodyDiv w:val="1"/>
      <w:marLeft w:val="0"/>
      <w:marRight w:val="0"/>
      <w:marTop w:val="0"/>
      <w:marBottom w:val="0"/>
      <w:divBdr>
        <w:top w:val="none" w:sz="0" w:space="0" w:color="auto"/>
        <w:left w:val="none" w:sz="0" w:space="0" w:color="auto"/>
        <w:bottom w:val="none" w:sz="0" w:space="0" w:color="auto"/>
        <w:right w:val="none" w:sz="0" w:space="0" w:color="auto"/>
      </w:divBdr>
    </w:div>
    <w:div w:id="1004741000">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7247375">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4041092">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206592">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3826113">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7831835">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0884583">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4817131">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2248534">
      <w:bodyDiv w:val="1"/>
      <w:marLeft w:val="0"/>
      <w:marRight w:val="0"/>
      <w:marTop w:val="0"/>
      <w:marBottom w:val="0"/>
      <w:divBdr>
        <w:top w:val="none" w:sz="0" w:space="0" w:color="auto"/>
        <w:left w:val="none" w:sz="0" w:space="0" w:color="auto"/>
        <w:bottom w:val="none" w:sz="0" w:space="0" w:color="auto"/>
        <w:right w:val="none" w:sz="0" w:space="0" w:color="auto"/>
      </w:divBdr>
    </w:div>
    <w:div w:id="1045448302">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1030466">
      <w:bodyDiv w:val="1"/>
      <w:marLeft w:val="0"/>
      <w:marRight w:val="0"/>
      <w:marTop w:val="0"/>
      <w:marBottom w:val="0"/>
      <w:divBdr>
        <w:top w:val="none" w:sz="0" w:space="0" w:color="auto"/>
        <w:left w:val="none" w:sz="0" w:space="0" w:color="auto"/>
        <w:bottom w:val="none" w:sz="0" w:space="0" w:color="auto"/>
        <w:right w:val="none" w:sz="0" w:space="0" w:color="auto"/>
      </w:divBdr>
    </w:div>
    <w:div w:id="1051808600">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3457821">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7313974">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301705">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2850116">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34210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4884341">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8260467">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7548035">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12476">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5755001">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39148469">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1340195">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2692571">
      <w:bodyDiv w:val="1"/>
      <w:marLeft w:val="0"/>
      <w:marRight w:val="0"/>
      <w:marTop w:val="0"/>
      <w:marBottom w:val="0"/>
      <w:divBdr>
        <w:top w:val="none" w:sz="0" w:space="0" w:color="auto"/>
        <w:left w:val="none" w:sz="0" w:space="0" w:color="auto"/>
        <w:bottom w:val="none" w:sz="0" w:space="0" w:color="auto"/>
        <w:right w:val="none" w:sz="0" w:space="0" w:color="auto"/>
      </w:divBdr>
    </w:div>
    <w:div w:id="1142964249">
      <w:bodyDiv w:val="1"/>
      <w:marLeft w:val="0"/>
      <w:marRight w:val="0"/>
      <w:marTop w:val="0"/>
      <w:marBottom w:val="0"/>
      <w:divBdr>
        <w:top w:val="none" w:sz="0" w:space="0" w:color="auto"/>
        <w:left w:val="none" w:sz="0" w:space="0" w:color="auto"/>
        <w:bottom w:val="none" w:sz="0" w:space="0" w:color="auto"/>
        <w:right w:val="none" w:sz="0" w:space="0" w:color="auto"/>
      </w:divBdr>
    </w:div>
    <w:div w:id="1143160415">
      <w:bodyDiv w:val="1"/>
      <w:marLeft w:val="0"/>
      <w:marRight w:val="0"/>
      <w:marTop w:val="0"/>
      <w:marBottom w:val="0"/>
      <w:divBdr>
        <w:top w:val="none" w:sz="0" w:space="0" w:color="auto"/>
        <w:left w:val="none" w:sz="0" w:space="0" w:color="auto"/>
        <w:bottom w:val="none" w:sz="0" w:space="0" w:color="auto"/>
        <w:right w:val="none" w:sz="0" w:space="0" w:color="auto"/>
      </w:divBdr>
    </w:div>
    <w:div w:id="1147894915">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4883821">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6917089">
      <w:bodyDiv w:val="1"/>
      <w:marLeft w:val="0"/>
      <w:marRight w:val="0"/>
      <w:marTop w:val="0"/>
      <w:marBottom w:val="0"/>
      <w:divBdr>
        <w:top w:val="none" w:sz="0" w:space="0" w:color="auto"/>
        <w:left w:val="none" w:sz="0" w:space="0" w:color="auto"/>
        <w:bottom w:val="none" w:sz="0" w:space="0" w:color="auto"/>
        <w:right w:val="none" w:sz="0" w:space="0" w:color="auto"/>
      </w:divBdr>
    </w:div>
    <w:div w:id="1177384413">
      <w:bodyDiv w:val="1"/>
      <w:marLeft w:val="0"/>
      <w:marRight w:val="0"/>
      <w:marTop w:val="0"/>
      <w:marBottom w:val="0"/>
      <w:divBdr>
        <w:top w:val="none" w:sz="0" w:space="0" w:color="auto"/>
        <w:left w:val="none" w:sz="0" w:space="0" w:color="auto"/>
        <w:bottom w:val="none" w:sz="0" w:space="0" w:color="auto"/>
        <w:right w:val="none" w:sz="0" w:space="0" w:color="auto"/>
      </w:divBdr>
    </w:div>
    <w:div w:id="1177622741">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3471655">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7477870">
      <w:bodyDiv w:val="1"/>
      <w:marLeft w:val="0"/>
      <w:marRight w:val="0"/>
      <w:marTop w:val="0"/>
      <w:marBottom w:val="0"/>
      <w:divBdr>
        <w:top w:val="none" w:sz="0" w:space="0" w:color="auto"/>
        <w:left w:val="none" w:sz="0" w:space="0" w:color="auto"/>
        <w:bottom w:val="none" w:sz="0" w:space="0" w:color="auto"/>
        <w:right w:val="none" w:sz="0" w:space="0" w:color="auto"/>
      </w:divBdr>
    </w:div>
    <w:div w:id="1187718326">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125849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199665137">
      <w:bodyDiv w:val="1"/>
      <w:marLeft w:val="0"/>
      <w:marRight w:val="0"/>
      <w:marTop w:val="0"/>
      <w:marBottom w:val="0"/>
      <w:divBdr>
        <w:top w:val="none" w:sz="0" w:space="0" w:color="auto"/>
        <w:left w:val="none" w:sz="0" w:space="0" w:color="auto"/>
        <w:bottom w:val="none" w:sz="0" w:space="0" w:color="auto"/>
        <w:right w:val="none" w:sz="0" w:space="0" w:color="auto"/>
      </w:divBdr>
    </w:div>
    <w:div w:id="1201241113">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4901411">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2032887">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420554">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3851043">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6477561">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1676940">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2641112">
      <w:bodyDiv w:val="1"/>
      <w:marLeft w:val="0"/>
      <w:marRight w:val="0"/>
      <w:marTop w:val="0"/>
      <w:marBottom w:val="0"/>
      <w:divBdr>
        <w:top w:val="none" w:sz="0" w:space="0" w:color="auto"/>
        <w:left w:val="none" w:sz="0" w:space="0" w:color="auto"/>
        <w:bottom w:val="none" w:sz="0" w:space="0" w:color="auto"/>
        <w:right w:val="none" w:sz="0" w:space="0" w:color="auto"/>
      </w:divBdr>
    </w:div>
    <w:div w:id="1243492029">
      <w:bodyDiv w:val="1"/>
      <w:marLeft w:val="0"/>
      <w:marRight w:val="0"/>
      <w:marTop w:val="0"/>
      <w:marBottom w:val="0"/>
      <w:divBdr>
        <w:top w:val="none" w:sz="0" w:space="0" w:color="auto"/>
        <w:left w:val="none" w:sz="0" w:space="0" w:color="auto"/>
        <w:bottom w:val="none" w:sz="0" w:space="0" w:color="auto"/>
        <w:right w:val="none" w:sz="0" w:space="0" w:color="auto"/>
      </w:divBdr>
    </w:div>
    <w:div w:id="1243834683">
      <w:bodyDiv w:val="1"/>
      <w:marLeft w:val="0"/>
      <w:marRight w:val="0"/>
      <w:marTop w:val="0"/>
      <w:marBottom w:val="0"/>
      <w:divBdr>
        <w:top w:val="none" w:sz="0" w:space="0" w:color="auto"/>
        <w:left w:val="none" w:sz="0" w:space="0" w:color="auto"/>
        <w:bottom w:val="none" w:sz="0" w:space="0" w:color="auto"/>
        <w:right w:val="none" w:sz="0" w:space="0" w:color="auto"/>
      </w:divBdr>
    </w:div>
    <w:div w:id="1244529211">
      <w:bodyDiv w:val="1"/>
      <w:marLeft w:val="0"/>
      <w:marRight w:val="0"/>
      <w:marTop w:val="0"/>
      <w:marBottom w:val="0"/>
      <w:divBdr>
        <w:top w:val="none" w:sz="0" w:space="0" w:color="auto"/>
        <w:left w:val="none" w:sz="0" w:space="0" w:color="auto"/>
        <w:bottom w:val="none" w:sz="0" w:space="0" w:color="auto"/>
        <w:right w:val="none" w:sz="0" w:space="0" w:color="auto"/>
      </w:divBdr>
    </w:div>
    <w:div w:id="1244995399">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66947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4165735">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7787304">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58516335">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5110309">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9581602">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1743538">
      <w:bodyDiv w:val="1"/>
      <w:marLeft w:val="0"/>
      <w:marRight w:val="0"/>
      <w:marTop w:val="0"/>
      <w:marBottom w:val="0"/>
      <w:divBdr>
        <w:top w:val="none" w:sz="0" w:space="0" w:color="auto"/>
        <w:left w:val="none" w:sz="0" w:space="0" w:color="auto"/>
        <w:bottom w:val="none" w:sz="0" w:space="0" w:color="auto"/>
        <w:right w:val="none" w:sz="0" w:space="0" w:color="auto"/>
      </w:divBdr>
    </w:div>
    <w:div w:id="1273123549">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79484682">
      <w:bodyDiv w:val="1"/>
      <w:marLeft w:val="0"/>
      <w:marRight w:val="0"/>
      <w:marTop w:val="0"/>
      <w:marBottom w:val="0"/>
      <w:divBdr>
        <w:top w:val="none" w:sz="0" w:space="0" w:color="auto"/>
        <w:left w:val="none" w:sz="0" w:space="0" w:color="auto"/>
        <w:bottom w:val="none" w:sz="0" w:space="0" w:color="auto"/>
        <w:right w:val="none" w:sz="0" w:space="0" w:color="auto"/>
      </w:divBdr>
    </w:div>
    <w:div w:id="1279677686">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5697601">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88580910">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2129179">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4024058">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297491914">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5354279">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6541927">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07661086">
      <w:bodyDiv w:val="1"/>
      <w:marLeft w:val="0"/>
      <w:marRight w:val="0"/>
      <w:marTop w:val="0"/>
      <w:marBottom w:val="0"/>
      <w:divBdr>
        <w:top w:val="none" w:sz="0" w:space="0" w:color="auto"/>
        <w:left w:val="none" w:sz="0" w:space="0" w:color="auto"/>
        <w:bottom w:val="none" w:sz="0" w:space="0" w:color="auto"/>
        <w:right w:val="none" w:sz="0" w:space="0" w:color="auto"/>
      </w:divBdr>
    </w:div>
    <w:div w:id="1310523965">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14869359">
      <w:bodyDiv w:val="1"/>
      <w:marLeft w:val="0"/>
      <w:marRight w:val="0"/>
      <w:marTop w:val="0"/>
      <w:marBottom w:val="0"/>
      <w:divBdr>
        <w:top w:val="none" w:sz="0" w:space="0" w:color="auto"/>
        <w:left w:val="none" w:sz="0" w:space="0" w:color="auto"/>
        <w:bottom w:val="none" w:sz="0" w:space="0" w:color="auto"/>
        <w:right w:val="none" w:sz="0" w:space="0" w:color="auto"/>
      </w:divBdr>
    </w:div>
    <w:div w:id="1315380040">
      <w:bodyDiv w:val="1"/>
      <w:marLeft w:val="0"/>
      <w:marRight w:val="0"/>
      <w:marTop w:val="0"/>
      <w:marBottom w:val="0"/>
      <w:divBdr>
        <w:top w:val="none" w:sz="0" w:space="0" w:color="auto"/>
        <w:left w:val="none" w:sz="0" w:space="0" w:color="auto"/>
        <w:bottom w:val="none" w:sz="0" w:space="0" w:color="auto"/>
        <w:right w:val="none" w:sz="0" w:space="0" w:color="auto"/>
      </w:divBdr>
    </w:div>
    <w:div w:id="1316303719">
      <w:bodyDiv w:val="1"/>
      <w:marLeft w:val="0"/>
      <w:marRight w:val="0"/>
      <w:marTop w:val="0"/>
      <w:marBottom w:val="0"/>
      <w:divBdr>
        <w:top w:val="none" w:sz="0" w:space="0" w:color="auto"/>
        <w:left w:val="none" w:sz="0" w:space="0" w:color="auto"/>
        <w:bottom w:val="none" w:sz="0" w:space="0" w:color="auto"/>
        <w:right w:val="none" w:sz="0" w:space="0" w:color="auto"/>
      </w:divBdr>
    </w:div>
    <w:div w:id="1318611144">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29282646">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0645275">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4064560">
      <w:bodyDiv w:val="1"/>
      <w:marLeft w:val="0"/>
      <w:marRight w:val="0"/>
      <w:marTop w:val="0"/>
      <w:marBottom w:val="0"/>
      <w:divBdr>
        <w:top w:val="none" w:sz="0" w:space="0" w:color="auto"/>
        <w:left w:val="none" w:sz="0" w:space="0" w:color="auto"/>
        <w:bottom w:val="none" w:sz="0" w:space="0" w:color="auto"/>
        <w:right w:val="none" w:sz="0" w:space="0" w:color="auto"/>
      </w:divBdr>
    </w:div>
    <w:div w:id="1334381689">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50137444">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371662">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099707">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62784842">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5977827">
      <w:bodyDiv w:val="1"/>
      <w:marLeft w:val="0"/>
      <w:marRight w:val="0"/>
      <w:marTop w:val="0"/>
      <w:marBottom w:val="0"/>
      <w:divBdr>
        <w:top w:val="none" w:sz="0" w:space="0" w:color="auto"/>
        <w:left w:val="none" w:sz="0" w:space="0" w:color="auto"/>
        <w:bottom w:val="none" w:sz="0" w:space="0" w:color="auto"/>
        <w:right w:val="none" w:sz="0" w:space="0" w:color="auto"/>
      </w:divBdr>
    </w:div>
    <w:div w:id="1366785370">
      <w:bodyDiv w:val="1"/>
      <w:marLeft w:val="0"/>
      <w:marRight w:val="0"/>
      <w:marTop w:val="0"/>
      <w:marBottom w:val="0"/>
      <w:divBdr>
        <w:top w:val="none" w:sz="0" w:space="0" w:color="auto"/>
        <w:left w:val="none" w:sz="0" w:space="0" w:color="auto"/>
        <w:bottom w:val="none" w:sz="0" w:space="0" w:color="auto"/>
        <w:right w:val="none" w:sz="0" w:space="0" w:color="auto"/>
      </w:divBdr>
    </w:div>
    <w:div w:id="1367755335">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3193187">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113279">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2713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3553241">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1222272">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2848189">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4234452">
      <w:bodyDiv w:val="1"/>
      <w:marLeft w:val="0"/>
      <w:marRight w:val="0"/>
      <w:marTop w:val="0"/>
      <w:marBottom w:val="0"/>
      <w:divBdr>
        <w:top w:val="none" w:sz="0" w:space="0" w:color="auto"/>
        <w:left w:val="none" w:sz="0" w:space="0" w:color="auto"/>
        <w:bottom w:val="none" w:sz="0" w:space="0" w:color="auto"/>
        <w:right w:val="none" w:sz="0" w:space="0" w:color="auto"/>
      </w:divBdr>
    </w:div>
    <w:div w:id="1395279038">
      <w:bodyDiv w:val="1"/>
      <w:marLeft w:val="0"/>
      <w:marRight w:val="0"/>
      <w:marTop w:val="0"/>
      <w:marBottom w:val="0"/>
      <w:divBdr>
        <w:top w:val="none" w:sz="0" w:space="0" w:color="auto"/>
        <w:left w:val="none" w:sz="0" w:space="0" w:color="auto"/>
        <w:bottom w:val="none" w:sz="0" w:space="0" w:color="auto"/>
        <w:right w:val="none" w:sz="0" w:space="0" w:color="auto"/>
      </w:divBdr>
    </w:div>
    <w:div w:id="1398940812">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7610330">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2238453">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17706601">
      <w:bodyDiv w:val="1"/>
      <w:marLeft w:val="0"/>
      <w:marRight w:val="0"/>
      <w:marTop w:val="0"/>
      <w:marBottom w:val="0"/>
      <w:divBdr>
        <w:top w:val="none" w:sz="0" w:space="0" w:color="auto"/>
        <w:left w:val="none" w:sz="0" w:space="0" w:color="auto"/>
        <w:bottom w:val="none" w:sz="0" w:space="0" w:color="auto"/>
        <w:right w:val="none" w:sz="0" w:space="0" w:color="auto"/>
      </w:divBdr>
    </w:div>
    <w:div w:id="1418592322">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2527573">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7189566">
      <w:bodyDiv w:val="1"/>
      <w:marLeft w:val="0"/>
      <w:marRight w:val="0"/>
      <w:marTop w:val="0"/>
      <w:marBottom w:val="0"/>
      <w:divBdr>
        <w:top w:val="none" w:sz="0" w:space="0" w:color="auto"/>
        <w:left w:val="none" w:sz="0" w:space="0" w:color="auto"/>
        <w:bottom w:val="none" w:sz="0" w:space="0" w:color="auto"/>
        <w:right w:val="none" w:sz="0" w:space="0" w:color="auto"/>
      </w:divBdr>
    </w:div>
    <w:div w:id="1427339231">
      <w:bodyDiv w:val="1"/>
      <w:marLeft w:val="0"/>
      <w:marRight w:val="0"/>
      <w:marTop w:val="0"/>
      <w:marBottom w:val="0"/>
      <w:divBdr>
        <w:top w:val="none" w:sz="0" w:space="0" w:color="auto"/>
        <w:left w:val="none" w:sz="0" w:space="0" w:color="auto"/>
        <w:bottom w:val="none" w:sz="0" w:space="0" w:color="auto"/>
        <w:right w:val="none" w:sz="0" w:space="0" w:color="auto"/>
      </w:divBdr>
    </w:div>
    <w:div w:id="1427532949">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580998">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1857712">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2820693">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3742521">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7678810">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39641128">
      <w:bodyDiv w:val="1"/>
      <w:marLeft w:val="0"/>
      <w:marRight w:val="0"/>
      <w:marTop w:val="0"/>
      <w:marBottom w:val="0"/>
      <w:divBdr>
        <w:top w:val="none" w:sz="0" w:space="0" w:color="auto"/>
        <w:left w:val="none" w:sz="0" w:space="0" w:color="auto"/>
        <w:bottom w:val="none" w:sz="0" w:space="0" w:color="auto"/>
        <w:right w:val="none" w:sz="0" w:space="0" w:color="auto"/>
      </w:divBdr>
    </w:div>
    <w:div w:id="1440831183">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796643">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2531011">
      <w:bodyDiv w:val="1"/>
      <w:marLeft w:val="0"/>
      <w:marRight w:val="0"/>
      <w:marTop w:val="0"/>
      <w:marBottom w:val="0"/>
      <w:divBdr>
        <w:top w:val="none" w:sz="0" w:space="0" w:color="auto"/>
        <w:left w:val="none" w:sz="0" w:space="0" w:color="auto"/>
        <w:bottom w:val="none" w:sz="0" w:space="0" w:color="auto"/>
        <w:right w:val="none" w:sz="0" w:space="0" w:color="auto"/>
      </w:divBdr>
    </w:div>
    <w:div w:id="1444181642">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4710655">
      <w:bodyDiv w:val="1"/>
      <w:marLeft w:val="0"/>
      <w:marRight w:val="0"/>
      <w:marTop w:val="0"/>
      <w:marBottom w:val="0"/>
      <w:divBdr>
        <w:top w:val="none" w:sz="0" w:space="0" w:color="auto"/>
        <w:left w:val="none" w:sz="0" w:space="0" w:color="auto"/>
        <w:bottom w:val="none" w:sz="0" w:space="0" w:color="auto"/>
        <w:right w:val="none" w:sz="0" w:space="0" w:color="auto"/>
      </w:divBdr>
    </w:div>
    <w:div w:id="1454716920">
      <w:bodyDiv w:val="1"/>
      <w:marLeft w:val="0"/>
      <w:marRight w:val="0"/>
      <w:marTop w:val="0"/>
      <w:marBottom w:val="0"/>
      <w:divBdr>
        <w:top w:val="none" w:sz="0" w:space="0" w:color="auto"/>
        <w:left w:val="none" w:sz="0" w:space="0" w:color="auto"/>
        <w:bottom w:val="none" w:sz="0" w:space="0" w:color="auto"/>
        <w:right w:val="none" w:sz="0" w:space="0" w:color="auto"/>
      </w:divBdr>
    </w:div>
    <w:div w:id="1456101474">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025970">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8814415">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3987713">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5676569">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5002925">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88596405">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1870776">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2287199">
      <w:bodyDiv w:val="1"/>
      <w:marLeft w:val="0"/>
      <w:marRight w:val="0"/>
      <w:marTop w:val="0"/>
      <w:marBottom w:val="0"/>
      <w:divBdr>
        <w:top w:val="none" w:sz="0" w:space="0" w:color="auto"/>
        <w:left w:val="none" w:sz="0" w:space="0" w:color="auto"/>
        <w:bottom w:val="none" w:sz="0" w:space="0" w:color="auto"/>
        <w:right w:val="none" w:sz="0" w:space="0" w:color="auto"/>
      </w:divBdr>
    </w:div>
    <w:div w:id="1492520653">
      <w:bodyDiv w:val="1"/>
      <w:marLeft w:val="0"/>
      <w:marRight w:val="0"/>
      <w:marTop w:val="0"/>
      <w:marBottom w:val="0"/>
      <w:divBdr>
        <w:top w:val="none" w:sz="0" w:space="0" w:color="auto"/>
        <w:left w:val="none" w:sz="0" w:space="0" w:color="auto"/>
        <w:bottom w:val="none" w:sz="0" w:space="0" w:color="auto"/>
        <w:right w:val="none" w:sz="0" w:space="0" w:color="auto"/>
      </w:divBdr>
    </w:div>
    <w:div w:id="1495994233">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500534143">
      <w:bodyDiv w:val="1"/>
      <w:marLeft w:val="0"/>
      <w:marRight w:val="0"/>
      <w:marTop w:val="0"/>
      <w:marBottom w:val="0"/>
      <w:divBdr>
        <w:top w:val="none" w:sz="0" w:space="0" w:color="auto"/>
        <w:left w:val="none" w:sz="0" w:space="0" w:color="auto"/>
        <w:bottom w:val="none" w:sz="0" w:space="0" w:color="auto"/>
        <w:right w:val="none" w:sz="0" w:space="0" w:color="auto"/>
      </w:divBdr>
    </w:div>
    <w:div w:id="1500805361">
      <w:bodyDiv w:val="1"/>
      <w:marLeft w:val="0"/>
      <w:marRight w:val="0"/>
      <w:marTop w:val="0"/>
      <w:marBottom w:val="0"/>
      <w:divBdr>
        <w:top w:val="none" w:sz="0" w:space="0" w:color="auto"/>
        <w:left w:val="none" w:sz="0" w:space="0" w:color="auto"/>
        <w:bottom w:val="none" w:sz="0" w:space="0" w:color="auto"/>
        <w:right w:val="none" w:sz="0" w:space="0" w:color="auto"/>
      </w:divBdr>
    </w:div>
    <w:div w:id="1500847550">
      <w:bodyDiv w:val="1"/>
      <w:marLeft w:val="0"/>
      <w:marRight w:val="0"/>
      <w:marTop w:val="0"/>
      <w:marBottom w:val="0"/>
      <w:divBdr>
        <w:top w:val="none" w:sz="0" w:space="0" w:color="auto"/>
        <w:left w:val="none" w:sz="0" w:space="0" w:color="auto"/>
        <w:bottom w:val="none" w:sz="0" w:space="0" w:color="auto"/>
        <w:right w:val="none" w:sz="0" w:space="0" w:color="auto"/>
      </w:divBdr>
    </w:div>
    <w:div w:id="1501042791">
      <w:bodyDiv w:val="1"/>
      <w:marLeft w:val="0"/>
      <w:marRight w:val="0"/>
      <w:marTop w:val="0"/>
      <w:marBottom w:val="0"/>
      <w:divBdr>
        <w:top w:val="none" w:sz="0" w:space="0" w:color="auto"/>
        <w:left w:val="none" w:sz="0" w:space="0" w:color="auto"/>
        <w:bottom w:val="none" w:sz="0" w:space="0" w:color="auto"/>
        <w:right w:val="none" w:sz="0" w:space="0" w:color="auto"/>
      </w:divBdr>
    </w:div>
    <w:div w:id="1502504646">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823565">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242185">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5607986">
      <w:bodyDiv w:val="1"/>
      <w:marLeft w:val="0"/>
      <w:marRight w:val="0"/>
      <w:marTop w:val="0"/>
      <w:marBottom w:val="0"/>
      <w:divBdr>
        <w:top w:val="none" w:sz="0" w:space="0" w:color="auto"/>
        <w:left w:val="none" w:sz="0" w:space="0" w:color="auto"/>
        <w:bottom w:val="none" w:sz="0" w:space="0" w:color="auto"/>
        <w:right w:val="none" w:sz="0" w:space="0" w:color="auto"/>
      </w:divBdr>
    </w:div>
    <w:div w:id="151815244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590184">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4855363">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7282559">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29952920">
      <w:bodyDiv w:val="1"/>
      <w:marLeft w:val="0"/>
      <w:marRight w:val="0"/>
      <w:marTop w:val="0"/>
      <w:marBottom w:val="0"/>
      <w:divBdr>
        <w:top w:val="none" w:sz="0" w:space="0" w:color="auto"/>
        <w:left w:val="none" w:sz="0" w:space="0" w:color="auto"/>
        <w:bottom w:val="none" w:sz="0" w:space="0" w:color="auto"/>
        <w:right w:val="none" w:sz="0" w:space="0" w:color="auto"/>
      </w:divBdr>
    </w:div>
    <w:div w:id="1531335285">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5385302">
      <w:bodyDiv w:val="1"/>
      <w:marLeft w:val="0"/>
      <w:marRight w:val="0"/>
      <w:marTop w:val="0"/>
      <w:marBottom w:val="0"/>
      <w:divBdr>
        <w:top w:val="none" w:sz="0" w:space="0" w:color="auto"/>
        <w:left w:val="none" w:sz="0" w:space="0" w:color="auto"/>
        <w:bottom w:val="none" w:sz="0" w:space="0" w:color="auto"/>
        <w:right w:val="none" w:sz="0" w:space="0" w:color="auto"/>
      </w:divBdr>
    </w:div>
    <w:div w:id="1536846604">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4630247">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4121888">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7930114">
      <w:bodyDiv w:val="1"/>
      <w:marLeft w:val="0"/>
      <w:marRight w:val="0"/>
      <w:marTop w:val="0"/>
      <w:marBottom w:val="0"/>
      <w:divBdr>
        <w:top w:val="none" w:sz="0" w:space="0" w:color="auto"/>
        <w:left w:val="none" w:sz="0" w:space="0" w:color="auto"/>
        <w:bottom w:val="none" w:sz="0" w:space="0" w:color="auto"/>
        <w:right w:val="none" w:sz="0" w:space="0" w:color="auto"/>
      </w:divBdr>
    </w:div>
    <w:div w:id="1558709273">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1358084">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70069507">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7285067">
      <w:bodyDiv w:val="1"/>
      <w:marLeft w:val="0"/>
      <w:marRight w:val="0"/>
      <w:marTop w:val="0"/>
      <w:marBottom w:val="0"/>
      <w:divBdr>
        <w:top w:val="none" w:sz="0" w:space="0" w:color="auto"/>
        <w:left w:val="none" w:sz="0" w:space="0" w:color="auto"/>
        <w:bottom w:val="none" w:sz="0" w:space="0" w:color="auto"/>
        <w:right w:val="none" w:sz="0" w:space="0" w:color="auto"/>
      </w:divBdr>
    </w:div>
    <w:div w:id="1578250542">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79899554">
      <w:bodyDiv w:val="1"/>
      <w:marLeft w:val="0"/>
      <w:marRight w:val="0"/>
      <w:marTop w:val="0"/>
      <w:marBottom w:val="0"/>
      <w:divBdr>
        <w:top w:val="none" w:sz="0" w:space="0" w:color="auto"/>
        <w:left w:val="none" w:sz="0" w:space="0" w:color="auto"/>
        <w:bottom w:val="none" w:sz="0" w:space="0" w:color="auto"/>
        <w:right w:val="none" w:sz="0" w:space="0" w:color="auto"/>
      </w:divBdr>
    </w:div>
    <w:div w:id="1582905680">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6188301">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7323289">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0865937">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6114060">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3586388">
      <w:bodyDiv w:val="1"/>
      <w:marLeft w:val="0"/>
      <w:marRight w:val="0"/>
      <w:marTop w:val="0"/>
      <w:marBottom w:val="0"/>
      <w:divBdr>
        <w:top w:val="none" w:sz="0" w:space="0" w:color="auto"/>
        <w:left w:val="none" w:sz="0" w:space="0" w:color="auto"/>
        <w:bottom w:val="none" w:sz="0" w:space="0" w:color="auto"/>
        <w:right w:val="none" w:sz="0" w:space="0" w:color="auto"/>
      </w:divBdr>
    </w:div>
    <w:div w:id="161359141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4361145">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8365532">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1955565">
      <w:bodyDiv w:val="1"/>
      <w:marLeft w:val="0"/>
      <w:marRight w:val="0"/>
      <w:marTop w:val="0"/>
      <w:marBottom w:val="0"/>
      <w:divBdr>
        <w:top w:val="none" w:sz="0" w:space="0" w:color="auto"/>
        <w:left w:val="none" w:sz="0" w:space="0" w:color="auto"/>
        <w:bottom w:val="none" w:sz="0" w:space="0" w:color="auto"/>
        <w:right w:val="none" w:sz="0" w:space="0" w:color="auto"/>
      </w:divBdr>
    </w:div>
    <w:div w:id="1623196517">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24000929">
      <w:bodyDiv w:val="1"/>
      <w:marLeft w:val="0"/>
      <w:marRight w:val="0"/>
      <w:marTop w:val="0"/>
      <w:marBottom w:val="0"/>
      <w:divBdr>
        <w:top w:val="none" w:sz="0" w:space="0" w:color="auto"/>
        <w:left w:val="none" w:sz="0" w:space="0" w:color="auto"/>
        <w:bottom w:val="none" w:sz="0" w:space="0" w:color="auto"/>
        <w:right w:val="none" w:sz="0" w:space="0" w:color="auto"/>
      </w:divBdr>
    </w:div>
    <w:div w:id="1626306692">
      <w:bodyDiv w:val="1"/>
      <w:marLeft w:val="0"/>
      <w:marRight w:val="0"/>
      <w:marTop w:val="0"/>
      <w:marBottom w:val="0"/>
      <w:divBdr>
        <w:top w:val="none" w:sz="0" w:space="0" w:color="auto"/>
        <w:left w:val="none" w:sz="0" w:space="0" w:color="auto"/>
        <w:bottom w:val="none" w:sz="0" w:space="0" w:color="auto"/>
        <w:right w:val="none" w:sz="0" w:space="0" w:color="auto"/>
      </w:divBdr>
    </w:div>
    <w:div w:id="162981985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803377">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39725340">
      <w:bodyDiv w:val="1"/>
      <w:marLeft w:val="0"/>
      <w:marRight w:val="0"/>
      <w:marTop w:val="0"/>
      <w:marBottom w:val="0"/>
      <w:divBdr>
        <w:top w:val="none" w:sz="0" w:space="0" w:color="auto"/>
        <w:left w:val="none" w:sz="0" w:space="0" w:color="auto"/>
        <w:bottom w:val="none" w:sz="0" w:space="0" w:color="auto"/>
        <w:right w:val="none" w:sz="0" w:space="0" w:color="auto"/>
      </w:divBdr>
    </w:div>
    <w:div w:id="164011193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4773758">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48893613">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5640177">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145442">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59922846">
      <w:bodyDiv w:val="1"/>
      <w:marLeft w:val="0"/>
      <w:marRight w:val="0"/>
      <w:marTop w:val="0"/>
      <w:marBottom w:val="0"/>
      <w:divBdr>
        <w:top w:val="none" w:sz="0" w:space="0" w:color="auto"/>
        <w:left w:val="none" w:sz="0" w:space="0" w:color="auto"/>
        <w:bottom w:val="none" w:sz="0" w:space="0" w:color="auto"/>
        <w:right w:val="none" w:sz="0" w:space="0" w:color="auto"/>
      </w:divBdr>
    </w:div>
    <w:div w:id="1660885492">
      <w:bodyDiv w:val="1"/>
      <w:marLeft w:val="0"/>
      <w:marRight w:val="0"/>
      <w:marTop w:val="0"/>
      <w:marBottom w:val="0"/>
      <w:divBdr>
        <w:top w:val="none" w:sz="0" w:space="0" w:color="auto"/>
        <w:left w:val="none" w:sz="0" w:space="0" w:color="auto"/>
        <w:bottom w:val="none" w:sz="0" w:space="0" w:color="auto"/>
        <w:right w:val="none" w:sz="0" w:space="0" w:color="auto"/>
      </w:divBdr>
    </w:div>
    <w:div w:id="1661689093">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268940">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5472441">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8941048">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72560357">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4338509">
      <w:bodyDiv w:val="1"/>
      <w:marLeft w:val="0"/>
      <w:marRight w:val="0"/>
      <w:marTop w:val="0"/>
      <w:marBottom w:val="0"/>
      <w:divBdr>
        <w:top w:val="none" w:sz="0" w:space="0" w:color="auto"/>
        <w:left w:val="none" w:sz="0" w:space="0" w:color="auto"/>
        <w:bottom w:val="none" w:sz="0" w:space="0" w:color="auto"/>
        <w:right w:val="none" w:sz="0" w:space="0" w:color="auto"/>
      </w:divBdr>
    </w:div>
    <w:div w:id="1676300091">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6831112">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2684143">
      <w:bodyDiv w:val="1"/>
      <w:marLeft w:val="0"/>
      <w:marRight w:val="0"/>
      <w:marTop w:val="0"/>
      <w:marBottom w:val="0"/>
      <w:divBdr>
        <w:top w:val="none" w:sz="0" w:space="0" w:color="auto"/>
        <w:left w:val="none" w:sz="0" w:space="0" w:color="auto"/>
        <w:bottom w:val="none" w:sz="0" w:space="0" w:color="auto"/>
        <w:right w:val="none" w:sz="0" w:space="0" w:color="auto"/>
      </w:divBdr>
    </w:div>
    <w:div w:id="1694308221">
      <w:bodyDiv w:val="1"/>
      <w:marLeft w:val="0"/>
      <w:marRight w:val="0"/>
      <w:marTop w:val="0"/>
      <w:marBottom w:val="0"/>
      <w:divBdr>
        <w:top w:val="none" w:sz="0" w:space="0" w:color="auto"/>
        <w:left w:val="none" w:sz="0" w:space="0" w:color="auto"/>
        <w:bottom w:val="none" w:sz="0" w:space="0" w:color="auto"/>
        <w:right w:val="none" w:sz="0" w:space="0" w:color="auto"/>
      </w:divBdr>
    </w:div>
    <w:div w:id="1694459037">
      <w:bodyDiv w:val="1"/>
      <w:marLeft w:val="0"/>
      <w:marRight w:val="0"/>
      <w:marTop w:val="0"/>
      <w:marBottom w:val="0"/>
      <w:divBdr>
        <w:top w:val="none" w:sz="0" w:space="0" w:color="auto"/>
        <w:left w:val="none" w:sz="0" w:space="0" w:color="auto"/>
        <w:bottom w:val="none" w:sz="0" w:space="0" w:color="auto"/>
        <w:right w:val="none" w:sz="0" w:space="0" w:color="auto"/>
      </w:divBdr>
    </w:div>
    <w:div w:id="1695379588">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699887369">
      <w:bodyDiv w:val="1"/>
      <w:marLeft w:val="0"/>
      <w:marRight w:val="0"/>
      <w:marTop w:val="0"/>
      <w:marBottom w:val="0"/>
      <w:divBdr>
        <w:top w:val="none" w:sz="0" w:space="0" w:color="auto"/>
        <w:left w:val="none" w:sz="0" w:space="0" w:color="auto"/>
        <w:bottom w:val="none" w:sz="0" w:space="0" w:color="auto"/>
        <w:right w:val="none" w:sz="0" w:space="0" w:color="auto"/>
      </w:divBdr>
    </w:div>
    <w:div w:id="1700352562">
      <w:bodyDiv w:val="1"/>
      <w:marLeft w:val="0"/>
      <w:marRight w:val="0"/>
      <w:marTop w:val="0"/>
      <w:marBottom w:val="0"/>
      <w:divBdr>
        <w:top w:val="none" w:sz="0" w:space="0" w:color="auto"/>
        <w:left w:val="none" w:sz="0" w:space="0" w:color="auto"/>
        <w:bottom w:val="none" w:sz="0" w:space="0" w:color="auto"/>
        <w:right w:val="none" w:sz="0" w:space="0" w:color="auto"/>
      </w:divBdr>
    </w:div>
    <w:div w:id="1700352688">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2977974">
      <w:bodyDiv w:val="1"/>
      <w:marLeft w:val="0"/>
      <w:marRight w:val="0"/>
      <w:marTop w:val="0"/>
      <w:marBottom w:val="0"/>
      <w:divBdr>
        <w:top w:val="none" w:sz="0" w:space="0" w:color="auto"/>
        <w:left w:val="none" w:sz="0" w:space="0" w:color="auto"/>
        <w:bottom w:val="none" w:sz="0" w:space="0" w:color="auto"/>
        <w:right w:val="none" w:sz="0" w:space="0" w:color="auto"/>
      </w:divBdr>
    </w:div>
    <w:div w:id="170304688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5668290">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15544693">
      <w:bodyDiv w:val="1"/>
      <w:marLeft w:val="0"/>
      <w:marRight w:val="0"/>
      <w:marTop w:val="0"/>
      <w:marBottom w:val="0"/>
      <w:divBdr>
        <w:top w:val="none" w:sz="0" w:space="0" w:color="auto"/>
        <w:left w:val="none" w:sz="0" w:space="0" w:color="auto"/>
        <w:bottom w:val="none" w:sz="0" w:space="0" w:color="auto"/>
        <w:right w:val="none" w:sz="0" w:space="0" w:color="auto"/>
      </w:divBdr>
    </w:div>
    <w:div w:id="1717007596">
      <w:bodyDiv w:val="1"/>
      <w:marLeft w:val="0"/>
      <w:marRight w:val="0"/>
      <w:marTop w:val="0"/>
      <w:marBottom w:val="0"/>
      <w:divBdr>
        <w:top w:val="none" w:sz="0" w:space="0" w:color="auto"/>
        <w:left w:val="none" w:sz="0" w:space="0" w:color="auto"/>
        <w:bottom w:val="none" w:sz="0" w:space="0" w:color="auto"/>
        <w:right w:val="none" w:sz="0" w:space="0" w:color="auto"/>
      </w:divBdr>
    </w:div>
    <w:div w:id="1717968972">
      <w:bodyDiv w:val="1"/>
      <w:marLeft w:val="0"/>
      <w:marRight w:val="0"/>
      <w:marTop w:val="0"/>
      <w:marBottom w:val="0"/>
      <w:divBdr>
        <w:top w:val="none" w:sz="0" w:space="0" w:color="auto"/>
        <w:left w:val="none" w:sz="0" w:space="0" w:color="auto"/>
        <w:bottom w:val="none" w:sz="0" w:space="0" w:color="auto"/>
        <w:right w:val="none" w:sz="0" w:space="0" w:color="auto"/>
      </w:divBdr>
    </w:div>
    <w:div w:id="171966824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4794288">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5854793">
      <w:bodyDiv w:val="1"/>
      <w:marLeft w:val="0"/>
      <w:marRight w:val="0"/>
      <w:marTop w:val="0"/>
      <w:marBottom w:val="0"/>
      <w:divBdr>
        <w:top w:val="none" w:sz="0" w:space="0" w:color="auto"/>
        <w:left w:val="none" w:sz="0" w:space="0" w:color="auto"/>
        <w:bottom w:val="none" w:sz="0" w:space="0" w:color="auto"/>
        <w:right w:val="none" w:sz="0" w:space="0" w:color="auto"/>
      </w:divBdr>
    </w:div>
    <w:div w:id="1736318281">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37776336">
      <w:bodyDiv w:val="1"/>
      <w:marLeft w:val="0"/>
      <w:marRight w:val="0"/>
      <w:marTop w:val="0"/>
      <w:marBottom w:val="0"/>
      <w:divBdr>
        <w:top w:val="none" w:sz="0" w:space="0" w:color="auto"/>
        <w:left w:val="none" w:sz="0" w:space="0" w:color="auto"/>
        <w:bottom w:val="none" w:sz="0" w:space="0" w:color="auto"/>
        <w:right w:val="none" w:sz="0" w:space="0" w:color="auto"/>
      </w:divBdr>
    </w:div>
    <w:div w:id="1738092441">
      <w:bodyDiv w:val="1"/>
      <w:marLeft w:val="0"/>
      <w:marRight w:val="0"/>
      <w:marTop w:val="0"/>
      <w:marBottom w:val="0"/>
      <w:divBdr>
        <w:top w:val="none" w:sz="0" w:space="0" w:color="auto"/>
        <w:left w:val="none" w:sz="0" w:space="0" w:color="auto"/>
        <w:bottom w:val="none" w:sz="0" w:space="0" w:color="auto"/>
        <w:right w:val="none" w:sz="0" w:space="0" w:color="auto"/>
      </w:divBdr>
    </w:div>
    <w:div w:id="1739982301">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4259011">
      <w:bodyDiv w:val="1"/>
      <w:marLeft w:val="0"/>
      <w:marRight w:val="0"/>
      <w:marTop w:val="0"/>
      <w:marBottom w:val="0"/>
      <w:divBdr>
        <w:top w:val="none" w:sz="0" w:space="0" w:color="auto"/>
        <w:left w:val="none" w:sz="0" w:space="0" w:color="auto"/>
        <w:bottom w:val="none" w:sz="0" w:space="0" w:color="auto"/>
        <w:right w:val="none" w:sz="0" w:space="0" w:color="auto"/>
      </w:divBdr>
    </w:div>
    <w:div w:id="1744833949">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5493991">
      <w:bodyDiv w:val="1"/>
      <w:marLeft w:val="0"/>
      <w:marRight w:val="0"/>
      <w:marTop w:val="0"/>
      <w:marBottom w:val="0"/>
      <w:divBdr>
        <w:top w:val="none" w:sz="0" w:space="0" w:color="auto"/>
        <w:left w:val="none" w:sz="0" w:space="0" w:color="auto"/>
        <w:bottom w:val="none" w:sz="0" w:space="0" w:color="auto"/>
        <w:right w:val="none" w:sz="0" w:space="0" w:color="auto"/>
      </w:divBdr>
    </w:div>
    <w:div w:id="1746802315">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49568658">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062839">
      <w:bodyDiv w:val="1"/>
      <w:marLeft w:val="0"/>
      <w:marRight w:val="0"/>
      <w:marTop w:val="0"/>
      <w:marBottom w:val="0"/>
      <w:divBdr>
        <w:top w:val="none" w:sz="0" w:space="0" w:color="auto"/>
        <w:left w:val="none" w:sz="0" w:space="0" w:color="auto"/>
        <w:bottom w:val="none" w:sz="0" w:space="0" w:color="auto"/>
        <w:right w:val="none" w:sz="0" w:space="0" w:color="auto"/>
      </w:divBdr>
    </w:div>
    <w:div w:id="1759598529">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0708543">
      <w:bodyDiv w:val="1"/>
      <w:marLeft w:val="0"/>
      <w:marRight w:val="0"/>
      <w:marTop w:val="0"/>
      <w:marBottom w:val="0"/>
      <w:divBdr>
        <w:top w:val="none" w:sz="0" w:space="0" w:color="auto"/>
        <w:left w:val="none" w:sz="0" w:space="0" w:color="auto"/>
        <w:bottom w:val="none" w:sz="0" w:space="0" w:color="auto"/>
        <w:right w:val="none" w:sz="0" w:space="0" w:color="auto"/>
      </w:divBdr>
    </w:div>
    <w:div w:id="1760758568">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3992284">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66998801">
      <w:bodyDiv w:val="1"/>
      <w:marLeft w:val="0"/>
      <w:marRight w:val="0"/>
      <w:marTop w:val="0"/>
      <w:marBottom w:val="0"/>
      <w:divBdr>
        <w:top w:val="none" w:sz="0" w:space="0" w:color="auto"/>
        <w:left w:val="none" w:sz="0" w:space="0" w:color="auto"/>
        <w:bottom w:val="none" w:sz="0" w:space="0" w:color="auto"/>
        <w:right w:val="none" w:sz="0" w:space="0" w:color="auto"/>
      </w:divBdr>
    </w:div>
    <w:div w:id="1769424896">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8911065">
      <w:bodyDiv w:val="1"/>
      <w:marLeft w:val="0"/>
      <w:marRight w:val="0"/>
      <w:marTop w:val="0"/>
      <w:marBottom w:val="0"/>
      <w:divBdr>
        <w:top w:val="none" w:sz="0" w:space="0" w:color="auto"/>
        <w:left w:val="none" w:sz="0" w:space="0" w:color="auto"/>
        <w:bottom w:val="none" w:sz="0" w:space="0" w:color="auto"/>
        <w:right w:val="none" w:sz="0" w:space="0" w:color="auto"/>
      </w:divBdr>
    </w:div>
    <w:div w:id="1779375887">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444326">
      <w:bodyDiv w:val="1"/>
      <w:marLeft w:val="0"/>
      <w:marRight w:val="0"/>
      <w:marTop w:val="0"/>
      <w:marBottom w:val="0"/>
      <w:divBdr>
        <w:top w:val="none" w:sz="0" w:space="0" w:color="auto"/>
        <w:left w:val="none" w:sz="0" w:space="0" w:color="auto"/>
        <w:bottom w:val="none" w:sz="0" w:space="0" w:color="auto"/>
        <w:right w:val="none" w:sz="0" w:space="0" w:color="auto"/>
      </w:divBdr>
    </w:div>
    <w:div w:id="1780491025">
      <w:bodyDiv w:val="1"/>
      <w:marLeft w:val="0"/>
      <w:marRight w:val="0"/>
      <w:marTop w:val="0"/>
      <w:marBottom w:val="0"/>
      <w:divBdr>
        <w:top w:val="none" w:sz="0" w:space="0" w:color="auto"/>
        <w:left w:val="none" w:sz="0" w:space="0" w:color="auto"/>
        <w:bottom w:val="none" w:sz="0" w:space="0" w:color="auto"/>
        <w:right w:val="none" w:sz="0" w:space="0" w:color="auto"/>
      </w:divBdr>
    </w:div>
    <w:div w:id="1780679313">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4494260">
      <w:bodyDiv w:val="1"/>
      <w:marLeft w:val="0"/>
      <w:marRight w:val="0"/>
      <w:marTop w:val="0"/>
      <w:marBottom w:val="0"/>
      <w:divBdr>
        <w:top w:val="none" w:sz="0" w:space="0" w:color="auto"/>
        <w:left w:val="none" w:sz="0" w:space="0" w:color="auto"/>
        <w:bottom w:val="none" w:sz="0" w:space="0" w:color="auto"/>
        <w:right w:val="none" w:sz="0" w:space="0" w:color="auto"/>
      </w:divBdr>
    </w:div>
    <w:div w:id="1784769524">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89469405">
      <w:bodyDiv w:val="1"/>
      <w:marLeft w:val="0"/>
      <w:marRight w:val="0"/>
      <w:marTop w:val="0"/>
      <w:marBottom w:val="0"/>
      <w:divBdr>
        <w:top w:val="none" w:sz="0" w:space="0" w:color="auto"/>
        <w:left w:val="none" w:sz="0" w:space="0" w:color="auto"/>
        <w:bottom w:val="none" w:sz="0" w:space="0" w:color="auto"/>
        <w:right w:val="none" w:sz="0" w:space="0" w:color="auto"/>
      </w:divBdr>
    </w:div>
    <w:div w:id="1791970550">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02000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368460">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1681086">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3495676">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4734863">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1899922">
      <w:bodyDiv w:val="1"/>
      <w:marLeft w:val="0"/>
      <w:marRight w:val="0"/>
      <w:marTop w:val="0"/>
      <w:marBottom w:val="0"/>
      <w:divBdr>
        <w:top w:val="none" w:sz="0" w:space="0" w:color="auto"/>
        <w:left w:val="none" w:sz="0" w:space="0" w:color="auto"/>
        <w:bottom w:val="none" w:sz="0" w:space="0" w:color="auto"/>
        <w:right w:val="none" w:sz="0" w:space="0" w:color="auto"/>
      </w:divBdr>
    </w:div>
    <w:div w:id="18128682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935715">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5633059">
      <w:bodyDiv w:val="1"/>
      <w:marLeft w:val="0"/>
      <w:marRight w:val="0"/>
      <w:marTop w:val="0"/>
      <w:marBottom w:val="0"/>
      <w:divBdr>
        <w:top w:val="none" w:sz="0" w:space="0" w:color="auto"/>
        <w:left w:val="none" w:sz="0" w:space="0" w:color="auto"/>
        <w:bottom w:val="none" w:sz="0" w:space="0" w:color="auto"/>
        <w:right w:val="none" w:sz="0" w:space="0" w:color="auto"/>
      </w:divBdr>
    </w:div>
    <w:div w:id="1816218302">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0920225">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28403283">
      <w:bodyDiv w:val="1"/>
      <w:marLeft w:val="0"/>
      <w:marRight w:val="0"/>
      <w:marTop w:val="0"/>
      <w:marBottom w:val="0"/>
      <w:divBdr>
        <w:top w:val="none" w:sz="0" w:space="0" w:color="auto"/>
        <w:left w:val="none" w:sz="0" w:space="0" w:color="auto"/>
        <w:bottom w:val="none" w:sz="0" w:space="0" w:color="auto"/>
        <w:right w:val="none" w:sz="0" w:space="0" w:color="auto"/>
      </w:divBdr>
    </w:div>
    <w:div w:id="1829595142">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5103059">
      <w:bodyDiv w:val="1"/>
      <w:marLeft w:val="0"/>
      <w:marRight w:val="0"/>
      <w:marTop w:val="0"/>
      <w:marBottom w:val="0"/>
      <w:divBdr>
        <w:top w:val="none" w:sz="0" w:space="0" w:color="auto"/>
        <w:left w:val="none" w:sz="0" w:space="0" w:color="auto"/>
        <w:bottom w:val="none" w:sz="0" w:space="0" w:color="auto"/>
        <w:right w:val="none" w:sz="0" w:space="0" w:color="auto"/>
      </w:divBdr>
    </w:div>
    <w:div w:id="1836411760">
      <w:bodyDiv w:val="1"/>
      <w:marLeft w:val="0"/>
      <w:marRight w:val="0"/>
      <w:marTop w:val="0"/>
      <w:marBottom w:val="0"/>
      <w:divBdr>
        <w:top w:val="none" w:sz="0" w:space="0" w:color="auto"/>
        <w:left w:val="none" w:sz="0" w:space="0" w:color="auto"/>
        <w:bottom w:val="none" w:sz="0" w:space="0" w:color="auto"/>
        <w:right w:val="none" w:sz="0" w:space="0" w:color="auto"/>
      </w:divBdr>
    </w:div>
    <w:div w:id="183672761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767571">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39151859">
      <w:bodyDiv w:val="1"/>
      <w:marLeft w:val="0"/>
      <w:marRight w:val="0"/>
      <w:marTop w:val="0"/>
      <w:marBottom w:val="0"/>
      <w:divBdr>
        <w:top w:val="none" w:sz="0" w:space="0" w:color="auto"/>
        <w:left w:val="none" w:sz="0" w:space="0" w:color="auto"/>
        <w:bottom w:val="none" w:sz="0" w:space="0" w:color="auto"/>
        <w:right w:val="none" w:sz="0" w:space="0" w:color="auto"/>
      </w:divBdr>
    </w:div>
    <w:div w:id="1840536491">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4469813">
      <w:bodyDiv w:val="1"/>
      <w:marLeft w:val="0"/>
      <w:marRight w:val="0"/>
      <w:marTop w:val="0"/>
      <w:marBottom w:val="0"/>
      <w:divBdr>
        <w:top w:val="none" w:sz="0" w:space="0" w:color="auto"/>
        <w:left w:val="none" w:sz="0" w:space="0" w:color="auto"/>
        <w:bottom w:val="none" w:sz="0" w:space="0" w:color="auto"/>
        <w:right w:val="none" w:sz="0" w:space="0" w:color="auto"/>
      </w:divBdr>
    </w:div>
    <w:div w:id="1844708097">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1092984">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4491737">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58999387">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669986">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4707101">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68715578">
      <w:bodyDiv w:val="1"/>
      <w:marLeft w:val="0"/>
      <w:marRight w:val="0"/>
      <w:marTop w:val="0"/>
      <w:marBottom w:val="0"/>
      <w:divBdr>
        <w:top w:val="none" w:sz="0" w:space="0" w:color="auto"/>
        <w:left w:val="none" w:sz="0" w:space="0" w:color="auto"/>
        <w:bottom w:val="none" w:sz="0" w:space="0" w:color="auto"/>
        <w:right w:val="none" w:sz="0" w:space="0" w:color="auto"/>
      </w:divBdr>
    </w:div>
    <w:div w:id="1870727468">
      <w:bodyDiv w:val="1"/>
      <w:marLeft w:val="0"/>
      <w:marRight w:val="0"/>
      <w:marTop w:val="0"/>
      <w:marBottom w:val="0"/>
      <w:divBdr>
        <w:top w:val="none" w:sz="0" w:space="0" w:color="auto"/>
        <w:left w:val="none" w:sz="0" w:space="0" w:color="auto"/>
        <w:bottom w:val="none" w:sz="0" w:space="0" w:color="auto"/>
        <w:right w:val="none" w:sz="0" w:space="0" w:color="auto"/>
      </w:divBdr>
    </w:div>
    <w:div w:id="1873103328">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7920199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044954">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84095591">
      <w:bodyDiv w:val="1"/>
      <w:marLeft w:val="0"/>
      <w:marRight w:val="0"/>
      <w:marTop w:val="0"/>
      <w:marBottom w:val="0"/>
      <w:divBdr>
        <w:top w:val="none" w:sz="0" w:space="0" w:color="auto"/>
        <w:left w:val="none" w:sz="0" w:space="0" w:color="auto"/>
        <w:bottom w:val="none" w:sz="0" w:space="0" w:color="auto"/>
        <w:right w:val="none" w:sz="0" w:space="0" w:color="auto"/>
      </w:divBdr>
    </w:div>
    <w:div w:id="1886864994">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5701866">
      <w:bodyDiv w:val="1"/>
      <w:marLeft w:val="0"/>
      <w:marRight w:val="0"/>
      <w:marTop w:val="0"/>
      <w:marBottom w:val="0"/>
      <w:divBdr>
        <w:top w:val="none" w:sz="0" w:space="0" w:color="auto"/>
        <w:left w:val="none" w:sz="0" w:space="0" w:color="auto"/>
        <w:bottom w:val="none" w:sz="0" w:space="0" w:color="auto"/>
        <w:right w:val="none" w:sz="0" w:space="0" w:color="auto"/>
      </w:divBdr>
    </w:div>
    <w:div w:id="1896312211">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8465579">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0090831">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7571764">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401168">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1980245">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6574659">
      <w:bodyDiv w:val="1"/>
      <w:marLeft w:val="0"/>
      <w:marRight w:val="0"/>
      <w:marTop w:val="0"/>
      <w:marBottom w:val="0"/>
      <w:divBdr>
        <w:top w:val="none" w:sz="0" w:space="0" w:color="auto"/>
        <w:left w:val="none" w:sz="0" w:space="0" w:color="auto"/>
        <w:bottom w:val="none" w:sz="0" w:space="0" w:color="auto"/>
        <w:right w:val="none" w:sz="0" w:space="0" w:color="auto"/>
      </w:divBdr>
    </w:div>
    <w:div w:id="1927108507">
      <w:bodyDiv w:val="1"/>
      <w:marLeft w:val="0"/>
      <w:marRight w:val="0"/>
      <w:marTop w:val="0"/>
      <w:marBottom w:val="0"/>
      <w:divBdr>
        <w:top w:val="none" w:sz="0" w:space="0" w:color="auto"/>
        <w:left w:val="none" w:sz="0" w:space="0" w:color="auto"/>
        <w:bottom w:val="none" w:sz="0" w:space="0" w:color="auto"/>
        <w:right w:val="none" w:sz="0" w:space="0" w:color="auto"/>
      </w:divBdr>
    </w:div>
    <w:div w:id="1927227963">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7642448">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29386955">
      <w:bodyDiv w:val="1"/>
      <w:marLeft w:val="0"/>
      <w:marRight w:val="0"/>
      <w:marTop w:val="0"/>
      <w:marBottom w:val="0"/>
      <w:divBdr>
        <w:top w:val="none" w:sz="0" w:space="0" w:color="auto"/>
        <w:left w:val="none" w:sz="0" w:space="0" w:color="auto"/>
        <w:bottom w:val="none" w:sz="0" w:space="0" w:color="auto"/>
        <w:right w:val="none" w:sz="0" w:space="0" w:color="auto"/>
      </w:divBdr>
    </w:div>
    <w:div w:id="193050156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1892504">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5939863">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44340071">
      <w:bodyDiv w:val="1"/>
      <w:marLeft w:val="0"/>
      <w:marRight w:val="0"/>
      <w:marTop w:val="0"/>
      <w:marBottom w:val="0"/>
      <w:divBdr>
        <w:top w:val="none" w:sz="0" w:space="0" w:color="auto"/>
        <w:left w:val="none" w:sz="0" w:space="0" w:color="auto"/>
        <w:bottom w:val="none" w:sz="0" w:space="0" w:color="auto"/>
        <w:right w:val="none" w:sz="0" w:space="0" w:color="auto"/>
      </w:divBdr>
    </w:div>
    <w:div w:id="1945451860">
      <w:bodyDiv w:val="1"/>
      <w:marLeft w:val="0"/>
      <w:marRight w:val="0"/>
      <w:marTop w:val="0"/>
      <w:marBottom w:val="0"/>
      <w:divBdr>
        <w:top w:val="none" w:sz="0" w:space="0" w:color="auto"/>
        <w:left w:val="none" w:sz="0" w:space="0" w:color="auto"/>
        <w:bottom w:val="none" w:sz="0" w:space="0" w:color="auto"/>
        <w:right w:val="none" w:sz="0" w:space="0" w:color="auto"/>
      </w:divBdr>
    </w:div>
    <w:div w:id="1947226099">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5743378">
      <w:bodyDiv w:val="1"/>
      <w:marLeft w:val="0"/>
      <w:marRight w:val="0"/>
      <w:marTop w:val="0"/>
      <w:marBottom w:val="0"/>
      <w:divBdr>
        <w:top w:val="none" w:sz="0" w:space="0" w:color="auto"/>
        <w:left w:val="none" w:sz="0" w:space="0" w:color="auto"/>
        <w:bottom w:val="none" w:sz="0" w:space="0" w:color="auto"/>
        <w:right w:val="none" w:sz="0" w:space="0" w:color="auto"/>
      </w:divBdr>
    </w:div>
    <w:div w:id="1956018043">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57515986">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14743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7422583">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68780764">
      <w:bodyDiv w:val="1"/>
      <w:marLeft w:val="0"/>
      <w:marRight w:val="0"/>
      <w:marTop w:val="0"/>
      <w:marBottom w:val="0"/>
      <w:divBdr>
        <w:top w:val="none" w:sz="0" w:space="0" w:color="auto"/>
        <w:left w:val="none" w:sz="0" w:space="0" w:color="auto"/>
        <w:bottom w:val="none" w:sz="0" w:space="0" w:color="auto"/>
        <w:right w:val="none" w:sz="0" w:space="0" w:color="auto"/>
      </w:divBdr>
    </w:div>
    <w:div w:id="1969430685">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270919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6372898">
      <w:bodyDiv w:val="1"/>
      <w:marLeft w:val="0"/>
      <w:marRight w:val="0"/>
      <w:marTop w:val="0"/>
      <w:marBottom w:val="0"/>
      <w:divBdr>
        <w:top w:val="none" w:sz="0" w:space="0" w:color="auto"/>
        <w:left w:val="none" w:sz="0" w:space="0" w:color="auto"/>
        <w:bottom w:val="none" w:sz="0" w:space="0" w:color="auto"/>
        <w:right w:val="none" w:sz="0" w:space="0" w:color="auto"/>
      </w:divBdr>
    </w:div>
    <w:div w:id="1976452134">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78954892">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9008858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860474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0891196">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21462">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436716">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6706125">
      <w:bodyDiv w:val="1"/>
      <w:marLeft w:val="0"/>
      <w:marRight w:val="0"/>
      <w:marTop w:val="0"/>
      <w:marBottom w:val="0"/>
      <w:divBdr>
        <w:top w:val="none" w:sz="0" w:space="0" w:color="auto"/>
        <w:left w:val="none" w:sz="0" w:space="0" w:color="auto"/>
        <w:bottom w:val="none" w:sz="0" w:space="0" w:color="auto"/>
        <w:right w:val="none" w:sz="0" w:space="0" w:color="auto"/>
      </w:divBdr>
    </w:div>
    <w:div w:id="2027512616">
      <w:bodyDiv w:val="1"/>
      <w:marLeft w:val="0"/>
      <w:marRight w:val="0"/>
      <w:marTop w:val="0"/>
      <w:marBottom w:val="0"/>
      <w:divBdr>
        <w:top w:val="none" w:sz="0" w:space="0" w:color="auto"/>
        <w:left w:val="none" w:sz="0" w:space="0" w:color="auto"/>
        <w:bottom w:val="none" w:sz="0" w:space="0" w:color="auto"/>
        <w:right w:val="none" w:sz="0" w:space="0" w:color="auto"/>
      </w:divBdr>
    </w:div>
    <w:div w:id="2028359510">
      <w:bodyDiv w:val="1"/>
      <w:marLeft w:val="0"/>
      <w:marRight w:val="0"/>
      <w:marTop w:val="0"/>
      <w:marBottom w:val="0"/>
      <w:divBdr>
        <w:top w:val="none" w:sz="0" w:space="0" w:color="auto"/>
        <w:left w:val="none" w:sz="0" w:space="0" w:color="auto"/>
        <w:bottom w:val="none" w:sz="0" w:space="0" w:color="auto"/>
        <w:right w:val="none" w:sz="0" w:space="0" w:color="auto"/>
      </w:divBdr>
    </w:div>
    <w:div w:id="2032026848">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6878647">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4860854">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50303569">
      <w:bodyDiv w:val="1"/>
      <w:marLeft w:val="0"/>
      <w:marRight w:val="0"/>
      <w:marTop w:val="0"/>
      <w:marBottom w:val="0"/>
      <w:divBdr>
        <w:top w:val="none" w:sz="0" w:space="0" w:color="auto"/>
        <w:left w:val="none" w:sz="0" w:space="0" w:color="auto"/>
        <w:bottom w:val="none" w:sz="0" w:space="0" w:color="auto"/>
        <w:right w:val="none" w:sz="0" w:space="0" w:color="auto"/>
      </w:divBdr>
    </w:div>
    <w:div w:id="2050833031">
      <w:bodyDiv w:val="1"/>
      <w:marLeft w:val="0"/>
      <w:marRight w:val="0"/>
      <w:marTop w:val="0"/>
      <w:marBottom w:val="0"/>
      <w:divBdr>
        <w:top w:val="none" w:sz="0" w:space="0" w:color="auto"/>
        <w:left w:val="none" w:sz="0" w:space="0" w:color="auto"/>
        <w:bottom w:val="none" w:sz="0" w:space="0" w:color="auto"/>
        <w:right w:val="none" w:sz="0" w:space="0" w:color="auto"/>
      </w:divBdr>
    </w:div>
    <w:div w:id="2051103478">
      <w:bodyDiv w:val="1"/>
      <w:marLeft w:val="0"/>
      <w:marRight w:val="0"/>
      <w:marTop w:val="0"/>
      <w:marBottom w:val="0"/>
      <w:divBdr>
        <w:top w:val="none" w:sz="0" w:space="0" w:color="auto"/>
        <w:left w:val="none" w:sz="0" w:space="0" w:color="auto"/>
        <w:bottom w:val="none" w:sz="0" w:space="0" w:color="auto"/>
        <w:right w:val="none" w:sz="0" w:space="0" w:color="auto"/>
      </w:divBdr>
    </w:div>
    <w:div w:id="2051151408">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6418188">
      <w:bodyDiv w:val="1"/>
      <w:marLeft w:val="0"/>
      <w:marRight w:val="0"/>
      <w:marTop w:val="0"/>
      <w:marBottom w:val="0"/>
      <w:divBdr>
        <w:top w:val="none" w:sz="0" w:space="0" w:color="auto"/>
        <w:left w:val="none" w:sz="0" w:space="0" w:color="auto"/>
        <w:bottom w:val="none" w:sz="0" w:space="0" w:color="auto"/>
        <w:right w:val="none" w:sz="0" w:space="0" w:color="auto"/>
      </w:divBdr>
    </w:div>
    <w:div w:id="2057503631">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3358191">
      <w:bodyDiv w:val="1"/>
      <w:marLeft w:val="0"/>
      <w:marRight w:val="0"/>
      <w:marTop w:val="0"/>
      <w:marBottom w:val="0"/>
      <w:divBdr>
        <w:top w:val="none" w:sz="0" w:space="0" w:color="auto"/>
        <w:left w:val="none" w:sz="0" w:space="0" w:color="auto"/>
        <w:bottom w:val="none" w:sz="0" w:space="0" w:color="auto"/>
        <w:right w:val="none" w:sz="0" w:space="0" w:color="auto"/>
      </w:divBdr>
    </w:div>
    <w:div w:id="2064137351">
      <w:bodyDiv w:val="1"/>
      <w:marLeft w:val="0"/>
      <w:marRight w:val="0"/>
      <w:marTop w:val="0"/>
      <w:marBottom w:val="0"/>
      <w:divBdr>
        <w:top w:val="none" w:sz="0" w:space="0" w:color="auto"/>
        <w:left w:val="none" w:sz="0" w:space="0" w:color="auto"/>
        <w:bottom w:val="none" w:sz="0" w:space="0" w:color="auto"/>
        <w:right w:val="none" w:sz="0" w:space="0" w:color="auto"/>
      </w:divBdr>
    </w:div>
    <w:div w:id="2064480621">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68721545">
      <w:bodyDiv w:val="1"/>
      <w:marLeft w:val="0"/>
      <w:marRight w:val="0"/>
      <w:marTop w:val="0"/>
      <w:marBottom w:val="0"/>
      <w:divBdr>
        <w:top w:val="none" w:sz="0" w:space="0" w:color="auto"/>
        <w:left w:val="none" w:sz="0" w:space="0" w:color="auto"/>
        <w:bottom w:val="none" w:sz="0" w:space="0" w:color="auto"/>
        <w:right w:val="none" w:sz="0" w:space="0" w:color="auto"/>
      </w:divBdr>
    </w:div>
    <w:div w:id="2071028392">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6732093">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1706315">
      <w:bodyDiv w:val="1"/>
      <w:marLeft w:val="0"/>
      <w:marRight w:val="0"/>
      <w:marTop w:val="0"/>
      <w:marBottom w:val="0"/>
      <w:divBdr>
        <w:top w:val="none" w:sz="0" w:space="0" w:color="auto"/>
        <w:left w:val="none" w:sz="0" w:space="0" w:color="auto"/>
        <w:bottom w:val="none" w:sz="0" w:space="0" w:color="auto"/>
        <w:right w:val="none" w:sz="0" w:space="0" w:color="auto"/>
      </w:divBdr>
    </w:div>
    <w:div w:id="2083942583">
      <w:bodyDiv w:val="1"/>
      <w:marLeft w:val="0"/>
      <w:marRight w:val="0"/>
      <w:marTop w:val="0"/>
      <w:marBottom w:val="0"/>
      <w:divBdr>
        <w:top w:val="none" w:sz="0" w:space="0" w:color="auto"/>
        <w:left w:val="none" w:sz="0" w:space="0" w:color="auto"/>
        <w:bottom w:val="none" w:sz="0" w:space="0" w:color="auto"/>
        <w:right w:val="none" w:sz="0" w:space="0" w:color="auto"/>
      </w:divBdr>
    </w:div>
    <w:div w:id="2084831328">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60552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4618012">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590530">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873642">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7073908">
      <w:bodyDiv w:val="1"/>
      <w:marLeft w:val="0"/>
      <w:marRight w:val="0"/>
      <w:marTop w:val="0"/>
      <w:marBottom w:val="0"/>
      <w:divBdr>
        <w:top w:val="none" w:sz="0" w:space="0" w:color="auto"/>
        <w:left w:val="none" w:sz="0" w:space="0" w:color="auto"/>
        <w:bottom w:val="none" w:sz="0" w:space="0" w:color="auto"/>
        <w:right w:val="none" w:sz="0" w:space="0" w:color="auto"/>
      </w:divBdr>
    </w:div>
    <w:div w:id="2107841598">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1586480">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3864778">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5855688">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4612345">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074752">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27116384">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1703412">
      <w:bodyDiv w:val="1"/>
      <w:marLeft w:val="0"/>
      <w:marRight w:val="0"/>
      <w:marTop w:val="0"/>
      <w:marBottom w:val="0"/>
      <w:divBdr>
        <w:top w:val="none" w:sz="0" w:space="0" w:color="auto"/>
        <w:left w:val="none" w:sz="0" w:space="0" w:color="auto"/>
        <w:bottom w:val="none" w:sz="0" w:space="0" w:color="auto"/>
        <w:right w:val="none" w:sz="0" w:space="0" w:color="auto"/>
      </w:divBdr>
    </w:div>
    <w:div w:id="2131783215">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2629449">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4329009">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38138464">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0761386">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4152675">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B189BF4-B730-4DF0-B627-CFC45A063E86}">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4C804-BC80-4A11-8D3B-B79FCCAD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8956</Words>
  <Characters>51054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5</cp:revision>
  <dcterms:created xsi:type="dcterms:W3CDTF">2026-06-08T11:03:00Z</dcterms:created>
  <dcterms:modified xsi:type="dcterms:W3CDTF">2026-07-28T11:49:00Z</dcterms:modified>
</cp:coreProperties>
</file>